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296B7" w14:textId="29B51294" w:rsidR="008C5DFD" w:rsidRPr="008C5DFD" w:rsidRDefault="008C5DFD" w:rsidP="008C5DFD">
      <w:pPr>
        <w:spacing w:before="0" w:after="0"/>
        <w:jc w:val="right"/>
        <w:rPr>
          <w:sz w:val="22"/>
          <w:szCs w:val="20"/>
        </w:rPr>
      </w:pPr>
      <w:r w:rsidRPr="008C5DFD">
        <w:rPr>
          <w:noProof/>
          <w:color w:val="1F497D"/>
          <w:sz w:val="20"/>
          <w:szCs w:val="18"/>
          <w:lang w:eastAsia="en-GB"/>
        </w:rPr>
        <w:drawing>
          <wp:anchor distT="0" distB="0" distL="114300" distR="114300" simplePos="0" relativeHeight="251658240" behindDoc="0" locked="0" layoutInCell="1" allowOverlap="1" wp14:anchorId="15D79047" wp14:editId="6B575022">
            <wp:simplePos x="0" y="0"/>
            <wp:positionH relativeFrom="margin">
              <wp:posOffset>-95250</wp:posOffset>
            </wp:positionH>
            <wp:positionV relativeFrom="paragraph">
              <wp:posOffset>0</wp:posOffset>
            </wp:positionV>
            <wp:extent cx="3124200" cy="1042035"/>
            <wp:effectExtent l="0" t="0" r="0" b="5715"/>
            <wp:wrapSquare wrapText="bothSides"/>
            <wp:docPr id="5" name="Picture 5" descr="Acon LF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 LFP 1.2"/>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t="3733"/>
                    <a:stretch/>
                  </pic:blipFill>
                  <pic:spPr bwMode="auto">
                    <a:xfrm>
                      <a:off x="0" y="0"/>
                      <a:ext cx="3124200" cy="1042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C5DFD">
        <w:rPr>
          <w:sz w:val="22"/>
          <w:szCs w:val="20"/>
        </w:rPr>
        <w:t>Unit 5B Canford Business Park</w:t>
      </w:r>
    </w:p>
    <w:p w14:paraId="20CCB317" w14:textId="60E9B615" w:rsidR="008C5DFD" w:rsidRPr="008C5DFD" w:rsidRDefault="008C5DFD" w:rsidP="008C5DFD">
      <w:pPr>
        <w:spacing w:before="0" w:after="0"/>
        <w:jc w:val="right"/>
        <w:rPr>
          <w:sz w:val="22"/>
          <w:szCs w:val="20"/>
        </w:rPr>
      </w:pPr>
      <w:r w:rsidRPr="008C5DFD">
        <w:rPr>
          <w:sz w:val="22"/>
          <w:szCs w:val="20"/>
        </w:rPr>
        <w:t>Magna Road</w:t>
      </w:r>
    </w:p>
    <w:p w14:paraId="67FF2D34" w14:textId="77777777" w:rsidR="008C5DFD" w:rsidRPr="008C5DFD" w:rsidRDefault="008C5DFD" w:rsidP="008C5DFD">
      <w:pPr>
        <w:spacing w:before="0" w:after="0"/>
        <w:jc w:val="right"/>
        <w:rPr>
          <w:sz w:val="22"/>
          <w:szCs w:val="20"/>
        </w:rPr>
      </w:pPr>
      <w:r w:rsidRPr="008C5DFD">
        <w:rPr>
          <w:sz w:val="22"/>
          <w:szCs w:val="20"/>
        </w:rPr>
        <w:t>Wimborne</w:t>
      </w:r>
    </w:p>
    <w:p w14:paraId="43761867" w14:textId="1C55E2B4" w:rsidR="008C5DFD" w:rsidRPr="008C5DFD" w:rsidRDefault="008C5DFD" w:rsidP="008C5DFD">
      <w:pPr>
        <w:spacing w:before="0" w:after="0"/>
        <w:jc w:val="right"/>
        <w:rPr>
          <w:sz w:val="22"/>
          <w:szCs w:val="20"/>
        </w:rPr>
      </w:pPr>
      <w:r w:rsidRPr="008C5DFD">
        <w:rPr>
          <w:sz w:val="22"/>
          <w:szCs w:val="20"/>
        </w:rPr>
        <w:t>BH21 2AP</w:t>
      </w:r>
    </w:p>
    <w:p w14:paraId="46827EC6" w14:textId="154596C0" w:rsidR="002970EB" w:rsidRDefault="002970EB" w:rsidP="008C5DFD">
      <w:pPr>
        <w:jc w:val="right"/>
        <w:rPr>
          <w:highlight w:val="yellow"/>
        </w:rPr>
      </w:pPr>
    </w:p>
    <w:p w14:paraId="003E5C16" w14:textId="44B48D0F" w:rsidR="00043589" w:rsidRDefault="00043589" w:rsidP="00D14F68"/>
    <w:p w14:paraId="7F682FA4" w14:textId="77777777" w:rsidR="002970EB" w:rsidRPr="00043589" w:rsidRDefault="002970EB" w:rsidP="00D14F68"/>
    <w:p w14:paraId="67D6E50F" w14:textId="4973ED37" w:rsidR="00D14F68" w:rsidRDefault="00D14F68" w:rsidP="00D14F68">
      <w:pPr>
        <w:rPr>
          <w:sz w:val="72"/>
          <w:szCs w:val="72"/>
        </w:rPr>
      </w:pPr>
    </w:p>
    <w:p w14:paraId="7F6024E7" w14:textId="77777777" w:rsidR="008C5DFD" w:rsidRDefault="008C5DFD" w:rsidP="00D14F68">
      <w:pPr>
        <w:rPr>
          <w:sz w:val="72"/>
          <w:szCs w:val="72"/>
        </w:rPr>
      </w:pPr>
    </w:p>
    <w:p w14:paraId="64DE071F" w14:textId="77777777" w:rsidR="008C5DFD" w:rsidRDefault="008C5DFD" w:rsidP="00D14F68">
      <w:pPr>
        <w:pStyle w:val="Title"/>
      </w:pPr>
    </w:p>
    <w:p w14:paraId="7B499D47" w14:textId="34C425AD" w:rsidR="00043589" w:rsidRDefault="00043589" w:rsidP="008C5DFD">
      <w:pPr>
        <w:pStyle w:val="Title"/>
        <w:jc w:val="center"/>
      </w:pPr>
      <w:r w:rsidRPr="008C5DFD">
        <w:t>Health and Safety Policy</w:t>
      </w:r>
    </w:p>
    <w:p w14:paraId="63E62986" w14:textId="23989B96" w:rsidR="008C5DFD" w:rsidRPr="008C5DFD" w:rsidRDefault="008C5DFD" w:rsidP="008C5DFD">
      <w:pPr>
        <w:jc w:val="center"/>
        <w:rPr>
          <w:sz w:val="32"/>
          <w:szCs w:val="28"/>
        </w:rPr>
      </w:pPr>
      <w:r w:rsidRPr="008C5DFD">
        <w:rPr>
          <w:sz w:val="32"/>
          <w:szCs w:val="28"/>
        </w:rPr>
        <w:t>August 2022</w:t>
      </w:r>
    </w:p>
    <w:p w14:paraId="02925D08" w14:textId="4407B2AE" w:rsidR="00C56791" w:rsidRDefault="00C56791" w:rsidP="00D14F68"/>
    <w:p w14:paraId="765E8E95" w14:textId="77777777" w:rsidR="00C56791" w:rsidRPr="00043589" w:rsidRDefault="00C56791" w:rsidP="00D14F68"/>
    <w:p w14:paraId="2E12D56D" w14:textId="77777777" w:rsidR="00043589" w:rsidRPr="00043589" w:rsidRDefault="00043589" w:rsidP="00D14F68"/>
    <w:p w14:paraId="0A20B7D7" w14:textId="4B155D4C" w:rsidR="002970EB" w:rsidRDefault="002970EB" w:rsidP="00D14F68">
      <w:pPr>
        <w:spacing w:before="0" w:after="0"/>
      </w:pPr>
    </w:p>
    <w:p w14:paraId="0DA911D7" w14:textId="2A1E27CB" w:rsidR="002970EB" w:rsidRDefault="002970EB" w:rsidP="00D14F68">
      <w:pPr>
        <w:spacing w:before="0" w:after="0"/>
      </w:pPr>
    </w:p>
    <w:p w14:paraId="61E9638C" w14:textId="22966E8A" w:rsidR="002970EB" w:rsidRDefault="002970EB" w:rsidP="00D14F68">
      <w:pPr>
        <w:spacing w:before="0" w:after="0"/>
      </w:pPr>
    </w:p>
    <w:p w14:paraId="001B7582" w14:textId="6F3E2C74" w:rsidR="008C5DFD" w:rsidRDefault="008C5DFD" w:rsidP="00D14F68">
      <w:pPr>
        <w:spacing w:before="0" w:after="0"/>
      </w:pPr>
    </w:p>
    <w:p w14:paraId="3F3C531B" w14:textId="084CFB1E" w:rsidR="008C5DFD" w:rsidRDefault="008C5DFD" w:rsidP="00D14F68">
      <w:pPr>
        <w:spacing w:before="0" w:after="0"/>
      </w:pPr>
    </w:p>
    <w:p w14:paraId="0C4A6C3E" w14:textId="1E273ECC" w:rsidR="008C5DFD" w:rsidRDefault="008C5DFD" w:rsidP="00D14F68">
      <w:pPr>
        <w:spacing w:before="0" w:after="0"/>
      </w:pPr>
    </w:p>
    <w:p w14:paraId="2D416582" w14:textId="40E003F8" w:rsidR="008C5DFD" w:rsidRDefault="008C5DFD" w:rsidP="00D14F68">
      <w:pPr>
        <w:spacing w:before="0" w:after="0"/>
      </w:pPr>
    </w:p>
    <w:p w14:paraId="6D050F77" w14:textId="762F4848" w:rsidR="008C5DFD" w:rsidRDefault="008C5DFD" w:rsidP="00D14F68">
      <w:pPr>
        <w:spacing w:before="0" w:after="0"/>
      </w:pPr>
    </w:p>
    <w:p w14:paraId="0EF4DC55" w14:textId="77777777" w:rsidR="008C5DFD" w:rsidRDefault="008C5DFD" w:rsidP="00D14F68">
      <w:pPr>
        <w:spacing w:before="0" w:after="0"/>
      </w:pPr>
    </w:p>
    <w:p w14:paraId="04E536AF" w14:textId="5E87E339" w:rsidR="00043589" w:rsidRPr="002970EB" w:rsidRDefault="002970EB" w:rsidP="00D14F68">
      <w:pPr>
        <w:rPr>
          <w:sz w:val="28"/>
          <w:szCs w:val="24"/>
        </w:rPr>
      </w:pPr>
      <w:r w:rsidRPr="002970EB">
        <w:rPr>
          <w:sz w:val="28"/>
          <w:szCs w:val="24"/>
        </w:rPr>
        <w:t>Prepared by</w:t>
      </w:r>
    </w:p>
    <w:p w14:paraId="18FA11A0" w14:textId="730BCAA3" w:rsidR="00043589" w:rsidRPr="008C5DFD" w:rsidRDefault="002970EB" w:rsidP="00D14F68">
      <w:r w:rsidRPr="00913CD1">
        <w:rPr>
          <w:noProof/>
        </w:rPr>
        <w:drawing>
          <wp:inline distT="0" distB="0" distL="0" distR="0" wp14:anchorId="392EA700" wp14:editId="33FE9111">
            <wp:extent cx="2324100" cy="857099"/>
            <wp:effectExtent l="0" t="0" r="0" b="0"/>
            <wp:docPr id="13" name="Picture 13"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ropped.png"/>
                    <pic:cNvPicPr/>
                  </pic:nvPicPr>
                  <pic:blipFill rotWithShape="1">
                    <a:blip r:embed="rId10" cstate="print">
                      <a:extLst>
                        <a:ext uri="{28A0092B-C50C-407E-A947-70E740481C1C}">
                          <a14:useLocalDpi xmlns:a14="http://schemas.microsoft.com/office/drawing/2010/main" val="0"/>
                        </a:ext>
                      </a:extLst>
                    </a:blip>
                    <a:srcRect l="2908"/>
                    <a:stretch/>
                  </pic:blipFill>
                  <pic:spPr bwMode="auto">
                    <a:xfrm>
                      <a:off x="0" y="0"/>
                      <a:ext cx="2333284" cy="860486"/>
                    </a:xfrm>
                    <a:prstGeom prst="rect">
                      <a:avLst/>
                    </a:prstGeom>
                    <a:ln>
                      <a:noFill/>
                    </a:ln>
                    <a:extLst>
                      <a:ext uri="{53640926-AAD7-44D8-BBD7-CCE9431645EC}">
                        <a14:shadowObscured xmlns:a14="http://schemas.microsoft.com/office/drawing/2010/main"/>
                      </a:ext>
                    </a:extLst>
                  </pic:spPr>
                </pic:pic>
              </a:graphicData>
            </a:graphic>
          </wp:inline>
        </w:drawing>
      </w:r>
      <w:r w:rsidR="00043589" w:rsidRPr="00043589">
        <w:br w:type="page"/>
      </w:r>
    </w:p>
    <w:p w14:paraId="36540DAE" w14:textId="078FC536" w:rsidR="00B02A9A" w:rsidRDefault="00B02A9A" w:rsidP="00B02A9A">
      <w:pPr>
        <w:pStyle w:val="Title"/>
      </w:pPr>
      <w:r>
        <w:lastRenderedPageBreak/>
        <w:t>Contents</w:t>
      </w:r>
    </w:p>
    <w:p w14:paraId="6E428EE5" w14:textId="50E42503" w:rsidR="004E5747" w:rsidRDefault="00B02A9A">
      <w:pPr>
        <w:pStyle w:val="TOC1"/>
        <w:rPr>
          <w:rFonts w:asciiTheme="minorHAnsi" w:eastAsiaTheme="minorEastAsia" w:hAnsiTheme="minorHAnsi"/>
          <w:b w:val="0"/>
          <w:sz w:val="22"/>
          <w:lang w:eastAsia="en-GB"/>
        </w:rPr>
      </w:pPr>
      <w:r w:rsidRPr="00B02A9A">
        <w:rPr>
          <w:sz w:val="20"/>
          <w:szCs w:val="18"/>
        </w:rPr>
        <w:fldChar w:fldCharType="begin"/>
      </w:r>
      <w:r w:rsidRPr="00B02A9A">
        <w:rPr>
          <w:sz w:val="20"/>
          <w:szCs w:val="18"/>
        </w:rPr>
        <w:instrText xml:space="preserve"> TOC \o "1-2" \h \z \u </w:instrText>
      </w:r>
      <w:r w:rsidRPr="00B02A9A">
        <w:rPr>
          <w:sz w:val="20"/>
          <w:szCs w:val="18"/>
        </w:rPr>
        <w:fldChar w:fldCharType="separate"/>
      </w:r>
      <w:hyperlink w:anchor="_Toc111122158" w:history="1">
        <w:r w:rsidR="004E5747" w:rsidRPr="00832AFA">
          <w:rPr>
            <w:rStyle w:val="Hyperlink"/>
          </w:rPr>
          <w:t>Part 1 – General Statement of Intent</w:t>
        </w:r>
        <w:r w:rsidR="004E5747">
          <w:rPr>
            <w:webHidden/>
          </w:rPr>
          <w:tab/>
        </w:r>
        <w:r w:rsidR="004E5747">
          <w:rPr>
            <w:webHidden/>
          </w:rPr>
          <w:fldChar w:fldCharType="begin"/>
        </w:r>
        <w:r w:rsidR="004E5747">
          <w:rPr>
            <w:webHidden/>
          </w:rPr>
          <w:instrText xml:space="preserve"> PAGEREF _Toc111122158 \h </w:instrText>
        </w:r>
        <w:r w:rsidR="004E5747">
          <w:rPr>
            <w:webHidden/>
          </w:rPr>
        </w:r>
        <w:r w:rsidR="004E5747">
          <w:rPr>
            <w:webHidden/>
          </w:rPr>
          <w:fldChar w:fldCharType="separate"/>
        </w:r>
        <w:r w:rsidR="00FA3FF7">
          <w:rPr>
            <w:webHidden/>
          </w:rPr>
          <w:t>5</w:t>
        </w:r>
        <w:r w:rsidR="004E5747">
          <w:rPr>
            <w:webHidden/>
          </w:rPr>
          <w:fldChar w:fldCharType="end"/>
        </w:r>
      </w:hyperlink>
    </w:p>
    <w:p w14:paraId="0A70DB55" w14:textId="4E009898" w:rsidR="004E5747" w:rsidRDefault="002661AF">
      <w:pPr>
        <w:pStyle w:val="TOC1"/>
        <w:rPr>
          <w:rFonts w:asciiTheme="minorHAnsi" w:eastAsiaTheme="minorEastAsia" w:hAnsiTheme="minorHAnsi"/>
          <w:b w:val="0"/>
          <w:sz w:val="22"/>
          <w:lang w:eastAsia="en-GB"/>
        </w:rPr>
      </w:pPr>
      <w:hyperlink w:anchor="_Toc111122159" w:history="1">
        <w:r w:rsidR="004E5747" w:rsidRPr="00832AFA">
          <w:rPr>
            <w:rStyle w:val="Hyperlink"/>
          </w:rPr>
          <w:t>Part 2 – Organisation and Responsibilities</w:t>
        </w:r>
        <w:r w:rsidR="004E5747">
          <w:rPr>
            <w:webHidden/>
          </w:rPr>
          <w:tab/>
        </w:r>
        <w:r w:rsidR="004E5747">
          <w:rPr>
            <w:webHidden/>
          </w:rPr>
          <w:fldChar w:fldCharType="begin"/>
        </w:r>
        <w:r w:rsidR="004E5747">
          <w:rPr>
            <w:webHidden/>
          </w:rPr>
          <w:instrText xml:space="preserve"> PAGEREF _Toc111122159 \h </w:instrText>
        </w:r>
        <w:r w:rsidR="004E5747">
          <w:rPr>
            <w:webHidden/>
          </w:rPr>
        </w:r>
        <w:r w:rsidR="004E5747">
          <w:rPr>
            <w:webHidden/>
          </w:rPr>
          <w:fldChar w:fldCharType="separate"/>
        </w:r>
        <w:r w:rsidR="00FA3FF7">
          <w:rPr>
            <w:webHidden/>
          </w:rPr>
          <w:t>6</w:t>
        </w:r>
        <w:r w:rsidR="004E5747">
          <w:rPr>
            <w:webHidden/>
          </w:rPr>
          <w:fldChar w:fldCharType="end"/>
        </w:r>
      </w:hyperlink>
    </w:p>
    <w:p w14:paraId="269B1456" w14:textId="5AE0203A" w:rsidR="004E5747" w:rsidRDefault="002661AF">
      <w:pPr>
        <w:pStyle w:val="TOC2"/>
        <w:rPr>
          <w:rFonts w:asciiTheme="minorHAnsi" w:eastAsiaTheme="minorEastAsia" w:hAnsiTheme="minorHAnsi"/>
          <w:sz w:val="22"/>
          <w:lang w:eastAsia="en-GB"/>
        </w:rPr>
      </w:pPr>
      <w:hyperlink w:anchor="_Toc111122160" w:history="1">
        <w:r w:rsidR="004E5747" w:rsidRPr="00832AFA">
          <w:rPr>
            <w:rStyle w:val="Hyperlink"/>
          </w:rPr>
          <w:t>Organisation Chart</w:t>
        </w:r>
        <w:r w:rsidR="004E5747">
          <w:rPr>
            <w:webHidden/>
          </w:rPr>
          <w:tab/>
        </w:r>
        <w:r w:rsidR="004E5747">
          <w:rPr>
            <w:webHidden/>
          </w:rPr>
          <w:fldChar w:fldCharType="begin"/>
        </w:r>
        <w:r w:rsidR="004E5747">
          <w:rPr>
            <w:webHidden/>
          </w:rPr>
          <w:instrText xml:space="preserve"> PAGEREF _Toc111122160 \h </w:instrText>
        </w:r>
        <w:r w:rsidR="004E5747">
          <w:rPr>
            <w:webHidden/>
          </w:rPr>
        </w:r>
        <w:r w:rsidR="004E5747">
          <w:rPr>
            <w:webHidden/>
          </w:rPr>
          <w:fldChar w:fldCharType="separate"/>
        </w:r>
        <w:r w:rsidR="00FA3FF7">
          <w:rPr>
            <w:webHidden/>
          </w:rPr>
          <w:t>6</w:t>
        </w:r>
        <w:r w:rsidR="004E5747">
          <w:rPr>
            <w:webHidden/>
          </w:rPr>
          <w:fldChar w:fldCharType="end"/>
        </w:r>
      </w:hyperlink>
    </w:p>
    <w:p w14:paraId="2667F385" w14:textId="590BFC4D" w:rsidR="004E5747" w:rsidRDefault="002661AF">
      <w:pPr>
        <w:pStyle w:val="TOC1"/>
        <w:rPr>
          <w:rFonts w:asciiTheme="minorHAnsi" w:eastAsiaTheme="minorEastAsia" w:hAnsiTheme="minorHAnsi"/>
          <w:b w:val="0"/>
          <w:sz w:val="22"/>
          <w:lang w:eastAsia="en-GB"/>
        </w:rPr>
      </w:pPr>
      <w:hyperlink w:anchor="_Toc111122161" w:history="1">
        <w:r w:rsidR="004E5747" w:rsidRPr="00832AFA">
          <w:rPr>
            <w:rStyle w:val="Hyperlink"/>
          </w:rPr>
          <w:t>Health and Safety Responsibilities</w:t>
        </w:r>
        <w:r w:rsidR="004E5747">
          <w:rPr>
            <w:webHidden/>
          </w:rPr>
          <w:tab/>
        </w:r>
        <w:r w:rsidR="004E5747">
          <w:rPr>
            <w:webHidden/>
          </w:rPr>
          <w:fldChar w:fldCharType="begin"/>
        </w:r>
        <w:r w:rsidR="004E5747">
          <w:rPr>
            <w:webHidden/>
          </w:rPr>
          <w:instrText xml:space="preserve"> PAGEREF _Toc111122161 \h </w:instrText>
        </w:r>
        <w:r w:rsidR="004E5747">
          <w:rPr>
            <w:webHidden/>
          </w:rPr>
        </w:r>
        <w:r w:rsidR="004E5747">
          <w:rPr>
            <w:webHidden/>
          </w:rPr>
          <w:fldChar w:fldCharType="separate"/>
        </w:r>
        <w:r w:rsidR="00FA3FF7">
          <w:rPr>
            <w:webHidden/>
          </w:rPr>
          <w:t>7</w:t>
        </w:r>
        <w:r w:rsidR="004E5747">
          <w:rPr>
            <w:webHidden/>
          </w:rPr>
          <w:fldChar w:fldCharType="end"/>
        </w:r>
      </w:hyperlink>
    </w:p>
    <w:p w14:paraId="7CF60BB5" w14:textId="5D6A7F7A" w:rsidR="004E5747" w:rsidRDefault="002661AF">
      <w:pPr>
        <w:pStyle w:val="TOC2"/>
        <w:rPr>
          <w:rFonts w:asciiTheme="minorHAnsi" w:eastAsiaTheme="minorEastAsia" w:hAnsiTheme="minorHAnsi"/>
          <w:sz w:val="22"/>
          <w:lang w:eastAsia="en-GB"/>
        </w:rPr>
      </w:pPr>
      <w:hyperlink w:anchor="_Toc111122162" w:history="1">
        <w:r w:rsidR="004E5747" w:rsidRPr="00832AFA">
          <w:rPr>
            <w:rStyle w:val="Hyperlink"/>
          </w:rPr>
          <w:t>Managing Director</w:t>
        </w:r>
        <w:r w:rsidR="004E5747">
          <w:rPr>
            <w:webHidden/>
          </w:rPr>
          <w:tab/>
        </w:r>
        <w:r w:rsidR="004E5747">
          <w:rPr>
            <w:webHidden/>
          </w:rPr>
          <w:fldChar w:fldCharType="begin"/>
        </w:r>
        <w:r w:rsidR="004E5747">
          <w:rPr>
            <w:webHidden/>
          </w:rPr>
          <w:instrText xml:space="preserve"> PAGEREF _Toc111122162 \h </w:instrText>
        </w:r>
        <w:r w:rsidR="004E5747">
          <w:rPr>
            <w:webHidden/>
          </w:rPr>
        </w:r>
        <w:r w:rsidR="004E5747">
          <w:rPr>
            <w:webHidden/>
          </w:rPr>
          <w:fldChar w:fldCharType="separate"/>
        </w:r>
        <w:r w:rsidR="00FA3FF7">
          <w:rPr>
            <w:webHidden/>
          </w:rPr>
          <w:t>7</w:t>
        </w:r>
        <w:r w:rsidR="004E5747">
          <w:rPr>
            <w:webHidden/>
          </w:rPr>
          <w:fldChar w:fldCharType="end"/>
        </w:r>
      </w:hyperlink>
    </w:p>
    <w:p w14:paraId="062C0928" w14:textId="50A0871B" w:rsidR="004E5747" w:rsidRDefault="002661AF">
      <w:pPr>
        <w:pStyle w:val="TOC2"/>
        <w:rPr>
          <w:rFonts w:asciiTheme="minorHAnsi" w:eastAsiaTheme="minorEastAsia" w:hAnsiTheme="minorHAnsi"/>
          <w:sz w:val="22"/>
          <w:lang w:eastAsia="en-GB"/>
        </w:rPr>
      </w:pPr>
      <w:hyperlink w:anchor="_Toc111122163" w:history="1">
        <w:r w:rsidR="004E5747" w:rsidRPr="00832AFA">
          <w:rPr>
            <w:rStyle w:val="Hyperlink"/>
          </w:rPr>
          <w:t>Quantity Surveyor</w:t>
        </w:r>
        <w:r w:rsidR="004E5747">
          <w:rPr>
            <w:webHidden/>
          </w:rPr>
          <w:tab/>
        </w:r>
        <w:r w:rsidR="004E5747">
          <w:rPr>
            <w:webHidden/>
          </w:rPr>
          <w:fldChar w:fldCharType="begin"/>
        </w:r>
        <w:r w:rsidR="004E5747">
          <w:rPr>
            <w:webHidden/>
          </w:rPr>
          <w:instrText xml:space="preserve"> PAGEREF _Toc111122163 \h </w:instrText>
        </w:r>
        <w:r w:rsidR="004E5747">
          <w:rPr>
            <w:webHidden/>
          </w:rPr>
        </w:r>
        <w:r w:rsidR="004E5747">
          <w:rPr>
            <w:webHidden/>
          </w:rPr>
          <w:fldChar w:fldCharType="separate"/>
        </w:r>
        <w:r w:rsidR="00FA3FF7">
          <w:rPr>
            <w:webHidden/>
          </w:rPr>
          <w:t>8</w:t>
        </w:r>
        <w:r w:rsidR="004E5747">
          <w:rPr>
            <w:webHidden/>
          </w:rPr>
          <w:fldChar w:fldCharType="end"/>
        </w:r>
      </w:hyperlink>
    </w:p>
    <w:p w14:paraId="6267F44F" w14:textId="7D21404B" w:rsidR="004E5747" w:rsidRDefault="002661AF">
      <w:pPr>
        <w:pStyle w:val="TOC2"/>
        <w:rPr>
          <w:rFonts w:asciiTheme="minorHAnsi" w:eastAsiaTheme="minorEastAsia" w:hAnsiTheme="minorHAnsi"/>
          <w:sz w:val="22"/>
          <w:lang w:eastAsia="en-GB"/>
        </w:rPr>
      </w:pPr>
      <w:hyperlink w:anchor="_Toc111122164" w:history="1">
        <w:r w:rsidR="004E5747" w:rsidRPr="00832AFA">
          <w:rPr>
            <w:rStyle w:val="Hyperlink"/>
          </w:rPr>
          <w:t>General Manager / Health &amp; Safety Coordinator</w:t>
        </w:r>
        <w:r w:rsidR="004E5747">
          <w:rPr>
            <w:webHidden/>
          </w:rPr>
          <w:tab/>
        </w:r>
        <w:r w:rsidR="004E5747">
          <w:rPr>
            <w:webHidden/>
          </w:rPr>
          <w:fldChar w:fldCharType="begin"/>
        </w:r>
        <w:r w:rsidR="004E5747">
          <w:rPr>
            <w:webHidden/>
          </w:rPr>
          <w:instrText xml:space="preserve"> PAGEREF _Toc111122164 \h </w:instrText>
        </w:r>
        <w:r w:rsidR="004E5747">
          <w:rPr>
            <w:webHidden/>
          </w:rPr>
        </w:r>
        <w:r w:rsidR="004E5747">
          <w:rPr>
            <w:webHidden/>
          </w:rPr>
          <w:fldChar w:fldCharType="separate"/>
        </w:r>
        <w:r w:rsidR="00FA3FF7">
          <w:rPr>
            <w:webHidden/>
          </w:rPr>
          <w:t>9</w:t>
        </w:r>
        <w:r w:rsidR="004E5747">
          <w:rPr>
            <w:webHidden/>
          </w:rPr>
          <w:fldChar w:fldCharType="end"/>
        </w:r>
      </w:hyperlink>
    </w:p>
    <w:p w14:paraId="49145E0E" w14:textId="14FCB1A2" w:rsidR="004E5747" w:rsidRDefault="002661AF">
      <w:pPr>
        <w:pStyle w:val="TOC2"/>
        <w:rPr>
          <w:rFonts w:asciiTheme="minorHAnsi" w:eastAsiaTheme="minorEastAsia" w:hAnsiTheme="minorHAnsi"/>
          <w:sz w:val="22"/>
          <w:lang w:eastAsia="en-GB"/>
        </w:rPr>
      </w:pPr>
      <w:hyperlink w:anchor="_Toc111122165" w:history="1">
        <w:r w:rsidR="004E5747" w:rsidRPr="00832AFA">
          <w:rPr>
            <w:rStyle w:val="Hyperlink"/>
          </w:rPr>
          <w:t>Contracts Manager</w:t>
        </w:r>
        <w:r w:rsidR="004E5747">
          <w:rPr>
            <w:webHidden/>
          </w:rPr>
          <w:tab/>
        </w:r>
        <w:r w:rsidR="004E5747">
          <w:rPr>
            <w:webHidden/>
          </w:rPr>
          <w:fldChar w:fldCharType="begin"/>
        </w:r>
        <w:r w:rsidR="004E5747">
          <w:rPr>
            <w:webHidden/>
          </w:rPr>
          <w:instrText xml:space="preserve"> PAGEREF _Toc111122165 \h </w:instrText>
        </w:r>
        <w:r w:rsidR="004E5747">
          <w:rPr>
            <w:webHidden/>
          </w:rPr>
        </w:r>
        <w:r w:rsidR="004E5747">
          <w:rPr>
            <w:webHidden/>
          </w:rPr>
          <w:fldChar w:fldCharType="separate"/>
        </w:r>
        <w:r w:rsidR="00FA3FF7">
          <w:rPr>
            <w:webHidden/>
          </w:rPr>
          <w:t>10</w:t>
        </w:r>
        <w:r w:rsidR="004E5747">
          <w:rPr>
            <w:webHidden/>
          </w:rPr>
          <w:fldChar w:fldCharType="end"/>
        </w:r>
      </w:hyperlink>
    </w:p>
    <w:p w14:paraId="2D691362" w14:textId="0B98C020" w:rsidR="004E5747" w:rsidRDefault="002661AF">
      <w:pPr>
        <w:pStyle w:val="TOC2"/>
        <w:rPr>
          <w:rFonts w:asciiTheme="minorHAnsi" w:eastAsiaTheme="minorEastAsia" w:hAnsiTheme="minorHAnsi"/>
          <w:sz w:val="22"/>
          <w:lang w:eastAsia="en-GB"/>
        </w:rPr>
      </w:pPr>
      <w:hyperlink w:anchor="_Toc111122166" w:history="1">
        <w:r w:rsidR="004E5747" w:rsidRPr="00832AFA">
          <w:rPr>
            <w:rStyle w:val="Hyperlink"/>
          </w:rPr>
          <w:t>Supervisors</w:t>
        </w:r>
        <w:r w:rsidR="004E5747">
          <w:rPr>
            <w:webHidden/>
          </w:rPr>
          <w:tab/>
        </w:r>
        <w:r w:rsidR="004E5747">
          <w:rPr>
            <w:webHidden/>
          </w:rPr>
          <w:fldChar w:fldCharType="begin"/>
        </w:r>
        <w:r w:rsidR="004E5747">
          <w:rPr>
            <w:webHidden/>
          </w:rPr>
          <w:instrText xml:space="preserve"> PAGEREF _Toc111122166 \h </w:instrText>
        </w:r>
        <w:r w:rsidR="004E5747">
          <w:rPr>
            <w:webHidden/>
          </w:rPr>
        </w:r>
        <w:r w:rsidR="004E5747">
          <w:rPr>
            <w:webHidden/>
          </w:rPr>
          <w:fldChar w:fldCharType="separate"/>
        </w:r>
        <w:r w:rsidR="00FA3FF7">
          <w:rPr>
            <w:webHidden/>
          </w:rPr>
          <w:t>11</w:t>
        </w:r>
        <w:r w:rsidR="004E5747">
          <w:rPr>
            <w:webHidden/>
          </w:rPr>
          <w:fldChar w:fldCharType="end"/>
        </w:r>
      </w:hyperlink>
    </w:p>
    <w:p w14:paraId="33195757" w14:textId="2867EBF7" w:rsidR="004E5747" w:rsidRDefault="002661AF">
      <w:pPr>
        <w:pStyle w:val="TOC2"/>
        <w:rPr>
          <w:rFonts w:asciiTheme="minorHAnsi" w:eastAsiaTheme="minorEastAsia" w:hAnsiTheme="minorHAnsi"/>
          <w:sz w:val="22"/>
          <w:lang w:eastAsia="en-GB"/>
        </w:rPr>
      </w:pPr>
      <w:hyperlink w:anchor="_Toc111122167" w:history="1">
        <w:r w:rsidR="004E5747" w:rsidRPr="00832AFA">
          <w:rPr>
            <w:rStyle w:val="Hyperlink"/>
          </w:rPr>
          <w:t>Company Secretary</w:t>
        </w:r>
        <w:r w:rsidR="004E5747">
          <w:rPr>
            <w:webHidden/>
          </w:rPr>
          <w:tab/>
        </w:r>
        <w:r w:rsidR="004E5747">
          <w:rPr>
            <w:webHidden/>
          </w:rPr>
          <w:fldChar w:fldCharType="begin"/>
        </w:r>
        <w:r w:rsidR="004E5747">
          <w:rPr>
            <w:webHidden/>
          </w:rPr>
          <w:instrText xml:space="preserve"> PAGEREF _Toc111122167 \h </w:instrText>
        </w:r>
        <w:r w:rsidR="004E5747">
          <w:rPr>
            <w:webHidden/>
          </w:rPr>
        </w:r>
        <w:r w:rsidR="004E5747">
          <w:rPr>
            <w:webHidden/>
          </w:rPr>
          <w:fldChar w:fldCharType="separate"/>
        </w:r>
        <w:r w:rsidR="00FA3FF7">
          <w:rPr>
            <w:webHidden/>
          </w:rPr>
          <w:t>11</w:t>
        </w:r>
        <w:r w:rsidR="004E5747">
          <w:rPr>
            <w:webHidden/>
          </w:rPr>
          <w:fldChar w:fldCharType="end"/>
        </w:r>
      </w:hyperlink>
    </w:p>
    <w:p w14:paraId="6E387C0B" w14:textId="29108B21" w:rsidR="004E5747" w:rsidRDefault="002661AF">
      <w:pPr>
        <w:pStyle w:val="TOC2"/>
        <w:rPr>
          <w:rFonts w:asciiTheme="minorHAnsi" w:eastAsiaTheme="minorEastAsia" w:hAnsiTheme="minorHAnsi"/>
          <w:sz w:val="22"/>
          <w:lang w:eastAsia="en-GB"/>
        </w:rPr>
      </w:pPr>
      <w:hyperlink w:anchor="_Toc111122168" w:history="1">
        <w:r w:rsidR="004E5747" w:rsidRPr="00832AFA">
          <w:rPr>
            <w:rStyle w:val="Hyperlink"/>
          </w:rPr>
          <w:t>All Employees – Including Labour Only Sub Contractors</w:t>
        </w:r>
        <w:r w:rsidR="004E5747">
          <w:rPr>
            <w:webHidden/>
          </w:rPr>
          <w:tab/>
        </w:r>
        <w:r w:rsidR="004E5747">
          <w:rPr>
            <w:webHidden/>
          </w:rPr>
          <w:fldChar w:fldCharType="begin"/>
        </w:r>
        <w:r w:rsidR="004E5747">
          <w:rPr>
            <w:webHidden/>
          </w:rPr>
          <w:instrText xml:space="preserve"> PAGEREF _Toc111122168 \h </w:instrText>
        </w:r>
        <w:r w:rsidR="004E5747">
          <w:rPr>
            <w:webHidden/>
          </w:rPr>
        </w:r>
        <w:r w:rsidR="004E5747">
          <w:rPr>
            <w:webHidden/>
          </w:rPr>
          <w:fldChar w:fldCharType="separate"/>
        </w:r>
        <w:r w:rsidR="00FA3FF7">
          <w:rPr>
            <w:webHidden/>
          </w:rPr>
          <w:t>12</w:t>
        </w:r>
        <w:r w:rsidR="004E5747">
          <w:rPr>
            <w:webHidden/>
          </w:rPr>
          <w:fldChar w:fldCharType="end"/>
        </w:r>
      </w:hyperlink>
    </w:p>
    <w:p w14:paraId="07FBB13A" w14:textId="3A5C66FD" w:rsidR="004E5747" w:rsidRDefault="002661AF">
      <w:pPr>
        <w:pStyle w:val="TOC2"/>
        <w:rPr>
          <w:rFonts w:asciiTheme="minorHAnsi" w:eastAsiaTheme="minorEastAsia" w:hAnsiTheme="minorHAnsi"/>
          <w:sz w:val="22"/>
          <w:lang w:eastAsia="en-GB"/>
        </w:rPr>
      </w:pPr>
      <w:hyperlink w:anchor="_Toc111122169" w:history="1">
        <w:r w:rsidR="004E5747" w:rsidRPr="00832AFA">
          <w:rPr>
            <w:rStyle w:val="Hyperlink"/>
          </w:rPr>
          <w:t>Contractors on Sites</w:t>
        </w:r>
        <w:r w:rsidR="004E5747">
          <w:rPr>
            <w:webHidden/>
          </w:rPr>
          <w:tab/>
        </w:r>
        <w:r w:rsidR="004E5747">
          <w:rPr>
            <w:webHidden/>
          </w:rPr>
          <w:fldChar w:fldCharType="begin"/>
        </w:r>
        <w:r w:rsidR="004E5747">
          <w:rPr>
            <w:webHidden/>
          </w:rPr>
          <w:instrText xml:space="preserve"> PAGEREF _Toc111122169 \h </w:instrText>
        </w:r>
        <w:r w:rsidR="004E5747">
          <w:rPr>
            <w:webHidden/>
          </w:rPr>
        </w:r>
        <w:r w:rsidR="004E5747">
          <w:rPr>
            <w:webHidden/>
          </w:rPr>
          <w:fldChar w:fldCharType="separate"/>
        </w:r>
        <w:r w:rsidR="00FA3FF7">
          <w:rPr>
            <w:webHidden/>
          </w:rPr>
          <w:t>13</w:t>
        </w:r>
        <w:r w:rsidR="004E5747">
          <w:rPr>
            <w:webHidden/>
          </w:rPr>
          <w:fldChar w:fldCharType="end"/>
        </w:r>
      </w:hyperlink>
    </w:p>
    <w:p w14:paraId="5DCAC207" w14:textId="26362927" w:rsidR="004E5747" w:rsidRDefault="002661AF">
      <w:pPr>
        <w:pStyle w:val="TOC2"/>
        <w:rPr>
          <w:rFonts w:asciiTheme="minorHAnsi" w:eastAsiaTheme="minorEastAsia" w:hAnsiTheme="minorHAnsi"/>
          <w:sz w:val="22"/>
          <w:lang w:eastAsia="en-GB"/>
        </w:rPr>
      </w:pPr>
      <w:hyperlink w:anchor="_Toc111122170" w:history="1">
        <w:r w:rsidR="004E5747" w:rsidRPr="00832AFA">
          <w:rPr>
            <w:rStyle w:val="Hyperlink"/>
          </w:rPr>
          <w:t>Visitors to Company Premises</w:t>
        </w:r>
        <w:r w:rsidR="004E5747">
          <w:rPr>
            <w:webHidden/>
          </w:rPr>
          <w:tab/>
        </w:r>
        <w:r w:rsidR="004E5747">
          <w:rPr>
            <w:webHidden/>
          </w:rPr>
          <w:fldChar w:fldCharType="begin"/>
        </w:r>
        <w:r w:rsidR="004E5747">
          <w:rPr>
            <w:webHidden/>
          </w:rPr>
          <w:instrText xml:space="preserve"> PAGEREF _Toc111122170 \h </w:instrText>
        </w:r>
        <w:r w:rsidR="004E5747">
          <w:rPr>
            <w:webHidden/>
          </w:rPr>
        </w:r>
        <w:r w:rsidR="004E5747">
          <w:rPr>
            <w:webHidden/>
          </w:rPr>
          <w:fldChar w:fldCharType="separate"/>
        </w:r>
        <w:r w:rsidR="00FA3FF7">
          <w:rPr>
            <w:webHidden/>
          </w:rPr>
          <w:t>13</w:t>
        </w:r>
        <w:r w:rsidR="004E5747">
          <w:rPr>
            <w:webHidden/>
          </w:rPr>
          <w:fldChar w:fldCharType="end"/>
        </w:r>
      </w:hyperlink>
    </w:p>
    <w:p w14:paraId="46827D14" w14:textId="48295AC4" w:rsidR="004E5747" w:rsidRDefault="002661AF">
      <w:pPr>
        <w:pStyle w:val="TOC1"/>
        <w:rPr>
          <w:rFonts w:asciiTheme="minorHAnsi" w:eastAsiaTheme="minorEastAsia" w:hAnsiTheme="minorHAnsi"/>
          <w:b w:val="0"/>
          <w:sz w:val="22"/>
          <w:lang w:eastAsia="en-GB"/>
        </w:rPr>
      </w:pPr>
      <w:hyperlink w:anchor="_Toc111122171" w:history="1">
        <w:r w:rsidR="004E5747" w:rsidRPr="00832AFA">
          <w:rPr>
            <w:rStyle w:val="Hyperlink"/>
          </w:rPr>
          <w:t>Part 3 – Health and Safety Arrangements</w:t>
        </w:r>
        <w:r w:rsidR="004E5747">
          <w:rPr>
            <w:webHidden/>
          </w:rPr>
          <w:tab/>
        </w:r>
        <w:r w:rsidR="004E5747">
          <w:rPr>
            <w:webHidden/>
          </w:rPr>
          <w:fldChar w:fldCharType="begin"/>
        </w:r>
        <w:r w:rsidR="004E5747">
          <w:rPr>
            <w:webHidden/>
          </w:rPr>
          <w:instrText xml:space="preserve"> PAGEREF _Toc111122171 \h </w:instrText>
        </w:r>
        <w:r w:rsidR="004E5747">
          <w:rPr>
            <w:webHidden/>
          </w:rPr>
        </w:r>
        <w:r w:rsidR="004E5747">
          <w:rPr>
            <w:webHidden/>
          </w:rPr>
          <w:fldChar w:fldCharType="separate"/>
        </w:r>
        <w:r w:rsidR="00FA3FF7">
          <w:rPr>
            <w:webHidden/>
          </w:rPr>
          <w:t>14</w:t>
        </w:r>
        <w:r w:rsidR="004E5747">
          <w:rPr>
            <w:webHidden/>
          </w:rPr>
          <w:fldChar w:fldCharType="end"/>
        </w:r>
      </w:hyperlink>
    </w:p>
    <w:p w14:paraId="17054FBF" w14:textId="120FEA54" w:rsidR="004E5747" w:rsidRDefault="002661AF">
      <w:pPr>
        <w:pStyle w:val="TOC1"/>
        <w:rPr>
          <w:rFonts w:asciiTheme="minorHAnsi" w:eastAsiaTheme="minorEastAsia" w:hAnsiTheme="minorHAnsi"/>
          <w:b w:val="0"/>
          <w:sz w:val="22"/>
          <w:lang w:eastAsia="en-GB"/>
        </w:rPr>
      </w:pPr>
      <w:hyperlink w:anchor="_Toc111122172" w:history="1">
        <w:r w:rsidR="004E5747" w:rsidRPr="00832AFA">
          <w:rPr>
            <w:rStyle w:val="Hyperlink"/>
          </w:rPr>
          <w:t>General Arrangements</w:t>
        </w:r>
        <w:r w:rsidR="004E5747">
          <w:rPr>
            <w:webHidden/>
          </w:rPr>
          <w:tab/>
        </w:r>
        <w:r w:rsidR="004E5747">
          <w:rPr>
            <w:webHidden/>
          </w:rPr>
          <w:fldChar w:fldCharType="begin"/>
        </w:r>
        <w:r w:rsidR="004E5747">
          <w:rPr>
            <w:webHidden/>
          </w:rPr>
          <w:instrText xml:space="preserve"> PAGEREF _Toc111122172 \h </w:instrText>
        </w:r>
        <w:r w:rsidR="004E5747">
          <w:rPr>
            <w:webHidden/>
          </w:rPr>
        </w:r>
        <w:r w:rsidR="004E5747">
          <w:rPr>
            <w:webHidden/>
          </w:rPr>
          <w:fldChar w:fldCharType="separate"/>
        </w:r>
        <w:r w:rsidR="00FA3FF7">
          <w:rPr>
            <w:webHidden/>
          </w:rPr>
          <w:t>14</w:t>
        </w:r>
        <w:r w:rsidR="004E5747">
          <w:rPr>
            <w:webHidden/>
          </w:rPr>
          <w:fldChar w:fldCharType="end"/>
        </w:r>
      </w:hyperlink>
    </w:p>
    <w:p w14:paraId="41D0FFF1" w14:textId="3A508BBD" w:rsidR="004E5747" w:rsidRDefault="002661AF">
      <w:pPr>
        <w:pStyle w:val="TOC2"/>
        <w:rPr>
          <w:rFonts w:asciiTheme="minorHAnsi" w:eastAsiaTheme="minorEastAsia" w:hAnsiTheme="minorHAnsi"/>
          <w:sz w:val="22"/>
          <w:lang w:eastAsia="en-GB"/>
        </w:rPr>
      </w:pPr>
      <w:hyperlink w:anchor="_Toc111122173" w:history="1">
        <w:r w:rsidR="004E5747" w:rsidRPr="00832AFA">
          <w:rPr>
            <w:rStyle w:val="Hyperlink"/>
          </w:rPr>
          <w:t>Health and Safety Assistance</w:t>
        </w:r>
        <w:r w:rsidR="004E5747">
          <w:rPr>
            <w:webHidden/>
          </w:rPr>
          <w:tab/>
        </w:r>
        <w:r w:rsidR="004E5747">
          <w:rPr>
            <w:webHidden/>
          </w:rPr>
          <w:fldChar w:fldCharType="begin"/>
        </w:r>
        <w:r w:rsidR="004E5747">
          <w:rPr>
            <w:webHidden/>
          </w:rPr>
          <w:instrText xml:space="preserve"> PAGEREF _Toc111122173 \h </w:instrText>
        </w:r>
        <w:r w:rsidR="004E5747">
          <w:rPr>
            <w:webHidden/>
          </w:rPr>
        </w:r>
        <w:r w:rsidR="004E5747">
          <w:rPr>
            <w:webHidden/>
          </w:rPr>
          <w:fldChar w:fldCharType="separate"/>
        </w:r>
        <w:r w:rsidR="00FA3FF7">
          <w:rPr>
            <w:webHidden/>
          </w:rPr>
          <w:t>14</w:t>
        </w:r>
        <w:r w:rsidR="004E5747">
          <w:rPr>
            <w:webHidden/>
          </w:rPr>
          <w:fldChar w:fldCharType="end"/>
        </w:r>
      </w:hyperlink>
    </w:p>
    <w:p w14:paraId="09F7AB2D" w14:textId="06DB88D2" w:rsidR="004E5747" w:rsidRDefault="002661AF">
      <w:pPr>
        <w:pStyle w:val="TOC2"/>
        <w:rPr>
          <w:rFonts w:asciiTheme="minorHAnsi" w:eastAsiaTheme="minorEastAsia" w:hAnsiTheme="minorHAnsi"/>
          <w:sz w:val="22"/>
          <w:lang w:eastAsia="en-GB"/>
        </w:rPr>
      </w:pPr>
      <w:hyperlink w:anchor="_Toc111122174" w:history="1">
        <w:r w:rsidR="004E5747" w:rsidRPr="00832AFA">
          <w:rPr>
            <w:rStyle w:val="Hyperlink"/>
          </w:rPr>
          <w:t>Safety Management System (SMS)</w:t>
        </w:r>
        <w:r w:rsidR="004E5747">
          <w:rPr>
            <w:webHidden/>
          </w:rPr>
          <w:tab/>
        </w:r>
        <w:r w:rsidR="004E5747">
          <w:rPr>
            <w:webHidden/>
          </w:rPr>
          <w:fldChar w:fldCharType="begin"/>
        </w:r>
        <w:r w:rsidR="004E5747">
          <w:rPr>
            <w:webHidden/>
          </w:rPr>
          <w:instrText xml:space="preserve"> PAGEREF _Toc111122174 \h </w:instrText>
        </w:r>
        <w:r w:rsidR="004E5747">
          <w:rPr>
            <w:webHidden/>
          </w:rPr>
        </w:r>
        <w:r w:rsidR="004E5747">
          <w:rPr>
            <w:webHidden/>
          </w:rPr>
          <w:fldChar w:fldCharType="separate"/>
        </w:r>
        <w:r w:rsidR="00FA3FF7">
          <w:rPr>
            <w:webHidden/>
          </w:rPr>
          <w:t>14</w:t>
        </w:r>
        <w:r w:rsidR="004E5747">
          <w:rPr>
            <w:webHidden/>
          </w:rPr>
          <w:fldChar w:fldCharType="end"/>
        </w:r>
      </w:hyperlink>
    </w:p>
    <w:p w14:paraId="7D6EA307" w14:textId="73F0B3CE" w:rsidR="004E5747" w:rsidRDefault="002661AF">
      <w:pPr>
        <w:pStyle w:val="TOC2"/>
        <w:rPr>
          <w:rFonts w:asciiTheme="minorHAnsi" w:eastAsiaTheme="minorEastAsia" w:hAnsiTheme="minorHAnsi"/>
          <w:sz w:val="22"/>
          <w:lang w:eastAsia="en-GB"/>
        </w:rPr>
      </w:pPr>
      <w:hyperlink w:anchor="_Toc111122175" w:history="1">
        <w:r w:rsidR="004E5747" w:rsidRPr="00832AFA">
          <w:rPr>
            <w:rStyle w:val="Hyperlink"/>
          </w:rPr>
          <w:t>Reviews and Updates</w:t>
        </w:r>
        <w:r w:rsidR="004E5747">
          <w:rPr>
            <w:webHidden/>
          </w:rPr>
          <w:tab/>
        </w:r>
        <w:r w:rsidR="004E5747">
          <w:rPr>
            <w:webHidden/>
          </w:rPr>
          <w:fldChar w:fldCharType="begin"/>
        </w:r>
        <w:r w:rsidR="004E5747">
          <w:rPr>
            <w:webHidden/>
          </w:rPr>
          <w:instrText xml:space="preserve"> PAGEREF _Toc111122175 \h </w:instrText>
        </w:r>
        <w:r w:rsidR="004E5747">
          <w:rPr>
            <w:webHidden/>
          </w:rPr>
        </w:r>
        <w:r w:rsidR="004E5747">
          <w:rPr>
            <w:webHidden/>
          </w:rPr>
          <w:fldChar w:fldCharType="separate"/>
        </w:r>
        <w:r w:rsidR="00FA3FF7">
          <w:rPr>
            <w:webHidden/>
          </w:rPr>
          <w:t>15</w:t>
        </w:r>
        <w:r w:rsidR="004E5747">
          <w:rPr>
            <w:webHidden/>
          </w:rPr>
          <w:fldChar w:fldCharType="end"/>
        </w:r>
      </w:hyperlink>
    </w:p>
    <w:p w14:paraId="187140E7" w14:textId="475592B5" w:rsidR="004E5747" w:rsidRDefault="002661AF">
      <w:pPr>
        <w:pStyle w:val="TOC2"/>
        <w:rPr>
          <w:rFonts w:asciiTheme="minorHAnsi" w:eastAsiaTheme="minorEastAsia" w:hAnsiTheme="minorHAnsi"/>
          <w:sz w:val="22"/>
          <w:lang w:eastAsia="en-GB"/>
        </w:rPr>
      </w:pPr>
      <w:hyperlink w:anchor="_Toc111122176" w:history="1">
        <w:r w:rsidR="004E5747" w:rsidRPr="00832AFA">
          <w:rPr>
            <w:rStyle w:val="Hyperlink"/>
          </w:rPr>
          <w:t>Risk Assessments and Method Statements</w:t>
        </w:r>
        <w:r w:rsidR="004E5747">
          <w:rPr>
            <w:webHidden/>
          </w:rPr>
          <w:tab/>
        </w:r>
        <w:r w:rsidR="004E5747">
          <w:rPr>
            <w:webHidden/>
          </w:rPr>
          <w:fldChar w:fldCharType="begin"/>
        </w:r>
        <w:r w:rsidR="004E5747">
          <w:rPr>
            <w:webHidden/>
          </w:rPr>
          <w:instrText xml:space="preserve"> PAGEREF _Toc111122176 \h </w:instrText>
        </w:r>
        <w:r w:rsidR="004E5747">
          <w:rPr>
            <w:webHidden/>
          </w:rPr>
        </w:r>
        <w:r w:rsidR="004E5747">
          <w:rPr>
            <w:webHidden/>
          </w:rPr>
          <w:fldChar w:fldCharType="separate"/>
        </w:r>
        <w:r w:rsidR="00FA3FF7">
          <w:rPr>
            <w:webHidden/>
          </w:rPr>
          <w:t>15</w:t>
        </w:r>
        <w:r w:rsidR="004E5747">
          <w:rPr>
            <w:webHidden/>
          </w:rPr>
          <w:fldChar w:fldCharType="end"/>
        </w:r>
      </w:hyperlink>
    </w:p>
    <w:p w14:paraId="4BD38D0C" w14:textId="028D876F" w:rsidR="004E5747" w:rsidRDefault="002661AF">
      <w:pPr>
        <w:pStyle w:val="TOC2"/>
        <w:rPr>
          <w:rFonts w:asciiTheme="minorHAnsi" w:eastAsiaTheme="minorEastAsia" w:hAnsiTheme="minorHAnsi"/>
          <w:sz w:val="22"/>
          <w:lang w:eastAsia="en-GB"/>
        </w:rPr>
      </w:pPr>
      <w:hyperlink w:anchor="_Toc111122177" w:history="1">
        <w:r w:rsidR="004E5747" w:rsidRPr="00832AFA">
          <w:rPr>
            <w:rStyle w:val="Hyperlink"/>
          </w:rPr>
          <w:t>Health Surveillance</w:t>
        </w:r>
        <w:r w:rsidR="004E5747">
          <w:rPr>
            <w:webHidden/>
          </w:rPr>
          <w:tab/>
        </w:r>
        <w:r w:rsidR="004E5747">
          <w:rPr>
            <w:webHidden/>
          </w:rPr>
          <w:fldChar w:fldCharType="begin"/>
        </w:r>
        <w:r w:rsidR="004E5747">
          <w:rPr>
            <w:webHidden/>
          </w:rPr>
          <w:instrText xml:space="preserve"> PAGEREF _Toc111122177 \h </w:instrText>
        </w:r>
        <w:r w:rsidR="004E5747">
          <w:rPr>
            <w:webHidden/>
          </w:rPr>
        </w:r>
        <w:r w:rsidR="004E5747">
          <w:rPr>
            <w:webHidden/>
          </w:rPr>
          <w:fldChar w:fldCharType="separate"/>
        </w:r>
        <w:r w:rsidR="00FA3FF7">
          <w:rPr>
            <w:webHidden/>
          </w:rPr>
          <w:t>16</w:t>
        </w:r>
        <w:r w:rsidR="004E5747">
          <w:rPr>
            <w:webHidden/>
          </w:rPr>
          <w:fldChar w:fldCharType="end"/>
        </w:r>
      </w:hyperlink>
    </w:p>
    <w:p w14:paraId="0DD6E8DE" w14:textId="039508AC" w:rsidR="004E5747" w:rsidRDefault="002661AF">
      <w:pPr>
        <w:pStyle w:val="TOC2"/>
        <w:rPr>
          <w:rFonts w:asciiTheme="minorHAnsi" w:eastAsiaTheme="minorEastAsia" w:hAnsiTheme="minorHAnsi"/>
          <w:sz w:val="22"/>
          <w:lang w:eastAsia="en-GB"/>
        </w:rPr>
      </w:pPr>
      <w:hyperlink w:anchor="_Toc111122178" w:history="1">
        <w:r w:rsidR="004E5747" w:rsidRPr="00832AFA">
          <w:rPr>
            <w:rStyle w:val="Hyperlink"/>
          </w:rPr>
          <w:t>Training</w:t>
        </w:r>
        <w:r w:rsidR="004E5747">
          <w:rPr>
            <w:webHidden/>
          </w:rPr>
          <w:tab/>
        </w:r>
        <w:r w:rsidR="004E5747">
          <w:rPr>
            <w:webHidden/>
          </w:rPr>
          <w:fldChar w:fldCharType="begin"/>
        </w:r>
        <w:r w:rsidR="004E5747">
          <w:rPr>
            <w:webHidden/>
          </w:rPr>
          <w:instrText xml:space="preserve"> PAGEREF _Toc111122178 \h </w:instrText>
        </w:r>
        <w:r w:rsidR="004E5747">
          <w:rPr>
            <w:webHidden/>
          </w:rPr>
        </w:r>
        <w:r w:rsidR="004E5747">
          <w:rPr>
            <w:webHidden/>
          </w:rPr>
          <w:fldChar w:fldCharType="separate"/>
        </w:r>
        <w:r w:rsidR="00FA3FF7">
          <w:rPr>
            <w:webHidden/>
          </w:rPr>
          <w:t>17</w:t>
        </w:r>
        <w:r w:rsidR="004E5747">
          <w:rPr>
            <w:webHidden/>
          </w:rPr>
          <w:fldChar w:fldCharType="end"/>
        </w:r>
      </w:hyperlink>
    </w:p>
    <w:p w14:paraId="08B04885" w14:textId="7CB37410" w:rsidR="004E5747" w:rsidRDefault="002661AF">
      <w:pPr>
        <w:pStyle w:val="TOC2"/>
        <w:rPr>
          <w:rFonts w:asciiTheme="minorHAnsi" w:eastAsiaTheme="minorEastAsia" w:hAnsiTheme="minorHAnsi"/>
          <w:sz w:val="22"/>
          <w:lang w:eastAsia="en-GB"/>
        </w:rPr>
      </w:pPr>
      <w:hyperlink w:anchor="_Toc111122179" w:history="1">
        <w:r w:rsidR="004E5747" w:rsidRPr="00832AFA">
          <w:rPr>
            <w:rStyle w:val="Hyperlink"/>
          </w:rPr>
          <w:t>Consultation and Communication</w:t>
        </w:r>
        <w:r w:rsidR="004E5747">
          <w:rPr>
            <w:webHidden/>
          </w:rPr>
          <w:tab/>
        </w:r>
        <w:r w:rsidR="004E5747">
          <w:rPr>
            <w:webHidden/>
          </w:rPr>
          <w:fldChar w:fldCharType="begin"/>
        </w:r>
        <w:r w:rsidR="004E5747">
          <w:rPr>
            <w:webHidden/>
          </w:rPr>
          <w:instrText xml:space="preserve"> PAGEREF _Toc111122179 \h </w:instrText>
        </w:r>
        <w:r w:rsidR="004E5747">
          <w:rPr>
            <w:webHidden/>
          </w:rPr>
        </w:r>
        <w:r w:rsidR="004E5747">
          <w:rPr>
            <w:webHidden/>
          </w:rPr>
          <w:fldChar w:fldCharType="separate"/>
        </w:r>
        <w:r w:rsidR="00FA3FF7">
          <w:rPr>
            <w:webHidden/>
          </w:rPr>
          <w:t>18</w:t>
        </w:r>
        <w:r w:rsidR="004E5747">
          <w:rPr>
            <w:webHidden/>
          </w:rPr>
          <w:fldChar w:fldCharType="end"/>
        </w:r>
      </w:hyperlink>
    </w:p>
    <w:p w14:paraId="6DDACECF" w14:textId="27341524" w:rsidR="004E5747" w:rsidRDefault="002661AF">
      <w:pPr>
        <w:pStyle w:val="TOC2"/>
        <w:rPr>
          <w:rFonts w:asciiTheme="minorHAnsi" w:eastAsiaTheme="minorEastAsia" w:hAnsiTheme="minorHAnsi"/>
          <w:sz w:val="22"/>
          <w:lang w:eastAsia="en-GB"/>
        </w:rPr>
      </w:pPr>
      <w:hyperlink w:anchor="_Toc111122180" w:history="1">
        <w:r w:rsidR="004E5747" w:rsidRPr="00832AFA">
          <w:rPr>
            <w:rStyle w:val="Hyperlink"/>
          </w:rPr>
          <w:t>Management of Contractors</w:t>
        </w:r>
        <w:r w:rsidR="004E5747">
          <w:rPr>
            <w:webHidden/>
          </w:rPr>
          <w:tab/>
        </w:r>
        <w:r w:rsidR="004E5747">
          <w:rPr>
            <w:webHidden/>
          </w:rPr>
          <w:fldChar w:fldCharType="begin"/>
        </w:r>
        <w:r w:rsidR="004E5747">
          <w:rPr>
            <w:webHidden/>
          </w:rPr>
          <w:instrText xml:space="preserve"> PAGEREF _Toc111122180 \h </w:instrText>
        </w:r>
        <w:r w:rsidR="004E5747">
          <w:rPr>
            <w:webHidden/>
          </w:rPr>
        </w:r>
        <w:r w:rsidR="004E5747">
          <w:rPr>
            <w:webHidden/>
          </w:rPr>
          <w:fldChar w:fldCharType="separate"/>
        </w:r>
        <w:r w:rsidR="00FA3FF7">
          <w:rPr>
            <w:webHidden/>
          </w:rPr>
          <w:t>18</w:t>
        </w:r>
        <w:r w:rsidR="004E5747">
          <w:rPr>
            <w:webHidden/>
          </w:rPr>
          <w:fldChar w:fldCharType="end"/>
        </w:r>
      </w:hyperlink>
    </w:p>
    <w:p w14:paraId="7E3CD9C0" w14:textId="0C4A6D78" w:rsidR="004E5747" w:rsidRDefault="002661AF">
      <w:pPr>
        <w:pStyle w:val="TOC2"/>
        <w:rPr>
          <w:rFonts w:asciiTheme="minorHAnsi" w:eastAsiaTheme="minorEastAsia" w:hAnsiTheme="minorHAnsi"/>
          <w:sz w:val="22"/>
          <w:lang w:eastAsia="en-GB"/>
        </w:rPr>
      </w:pPr>
      <w:hyperlink w:anchor="_Toc111122181" w:history="1">
        <w:r w:rsidR="004E5747" w:rsidRPr="00832AFA">
          <w:rPr>
            <w:rStyle w:val="Hyperlink"/>
          </w:rPr>
          <w:t>Accidents</w:t>
        </w:r>
        <w:r w:rsidR="004E5747">
          <w:rPr>
            <w:webHidden/>
          </w:rPr>
          <w:tab/>
        </w:r>
        <w:r w:rsidR="004E5747">
          <w:rPr>
            <w:webHidden/>
          </w:rPr>
          <w:fldChar w:fldCharType="begin"/>
        </w:r>
        <w:r w:rsidR="004E5747">
          <w:rPr>
            <w:webHidden/>
          </w:rPr>
          <w:instrText xml:space="preserve"> PAGEREF _Toc111122181 \h </w:instrText>
        </w:r>
        <w:r w:rsidR="004E5747">
          <w:rPr>
            <w:webHidden/>
          </w:rPr>
        </w:r>
        <w:r w:rsidR="004E5747">
          <w:rPr>
            <w:webHidden/>
          </w:rPr>
          <w:fldChar w:fldCharType="separate"/>
        </w:r>
        <w:r w:rsidR="00FA3FF7">
          <w:rPr>
            <w:webHidden/>
          </w:rPr>
          <w:t>19</w:t>
        </w:r>
        <w:r w:rsidR="004E5747">
          <w:rPr>
            <w:webHidden/>
          </w:rPr>
          <w:fldChar w:fldCharType="end"/>
        </w:r>
      </w:hyperlink>
    </w:p>
    <w:p w14:paraId="7F7A9302" w14:textId="7011C0F5" w:rsidR="004E5747" w:rsidRDefault="002661AF">
      <w:pPr>
        <w:pStyle w:val="TOC2"/>
        <w:rPr>
          <w:rFonts w:asciiTheme="minorHAnsi" w:eastAsiaTheme="minorEastAsia" w:hAnsiTheme="minorHAnsi"/>
          <w:sz w:val="22"/>
          <w:lang w:eastAsia="en-GB"/>
        </w:rPr>
      </w:pPr>
      <w:hyperlink w:anchor="_Toc111122182" w:history="1">
        <w:r w:rsidR="004E5747" w:rsidRPr="00832AFA">
          <w:rPr>
            <w:rStyle w:val="Hyperlink"/>
          </w:rPr>
          <w:t>Fire</w:t>
        </w:r>
        <w:r w:rsidR="004E5747">
          <w:rPr>
            <w:webHidden/>
          </w:rPr>
          <w:tab/>
        </w:r>
        <w:r w:rsidR="004E5747">
          <w:rPr>
            <w:webHidden/>
          </w:rPr>
          <w:fldChar w:fldCharType="begin"/>
        </w:r>
        <w:r w:rsidR="004E5747">
          <w:rPr>
            <w:webHidden/>
          </w:rPr>
          <w:instrText xml:space="preserve"> PAGEREF _Toc111122182 \h </w:instrText>
        </w:r>
        <w:r w:rsidR="004E5747">
          <w:rPr>
            <w:webHidden/>
          </w:rPr>
        </w:r>
        <w:r w:rsidR="004E5747">
          <w:rPr>
            <w:webHidden/>
          </w:rPr>
          <w:fldChar w:fldCharType="separate"/>
        </w:r>
        <w:r w:rsidR="00FA3FF7">
          <w:rPr>
            <w:webHidden/>
          </w:rPr>
          <w:t>21</w:t>
        </w:r>
        <w:r w:rsidR="004E5747">
          <w:rPr>
            <w:webHidden/>
          </w:rPr>
          <w:fldChar w:fldCharType="end"/>
        </w:r>
      </w:hyperlink>
    </w:p>
    <w:p w14:paraId="1C66A219" w14:textId="33EFF598" w:rsidR="004E5747" w:rsidRDefault="002661AF">
      <w:pPr>
        <w:pStyle w:val="TOC2"/>
        <w:rPr>
          <w:rFonts w:asciiTheme="minorHAnsi" w:eastAsiaTheme="minorEastAsia" w:hAnsiTheme="minorHAnsi"/>
          <w:sz w:val="22"/>
          <w:lang w:eastAsia="en-GB"/>
        </w:rPr>
      </w:pPr>
      <w:hyperlink w:anchor="_Toc111122183" w:history="1">
        <w:r w:rsidR="004E5747" w:rsidRPr="00832AFA">
          <w:rPr>
            <w:rStyle w:val="Hyperlink"/>
          </w:rPr>
          <w:t>Housekeeping</w:t>
        </w:r>
        <w:r w:rsidR="004E5747">
          <w:rPr>
            <w:webHidden/>
          </w:rPr>
          <w:tab/>
        </w:r>
        <w:r w:rsidR="004E5747">
          <w:rPr>
            <w:webHidden/>
          </w:rPr>
          <w:fldChar w:fldCharType="begin"/>
        </w:r>
        <w:r w:rsidR="004E5747">
          <w:rPr>
            <w:webHidden/>
          </w:rPr>
          <w:instrText xml:space="preserve"> PAGEREF _Toc111122183 \h </w:instrText>
        </w:r>
        <w:r w:rsidR="004E5747">
          <w:rPr>
            <w:webHidden/>
          </w:rPr>
        </w:r>
        <w:r w:rsidR="004E5747">
          <w:rPr>
            <w:webHidden/>
          </w:rPr>
          <w:fldChar w:fldCharType="separate"/>
        </w:r>
        <w:r w:rsidR="00FA3FF7">
          <w:rPr>
            <w:webHidden/>
          </w:rPr>
          <w:t>21</w:t>
        </w:r>
        <w:r w:rsidR="004E5747">
          <w:rPr>
            <w:webHidden/>
          </w:rPr>
          <w:fldChar w:fldCharType="end"/>
        </w:r>
      </w:hyperlink>
    </w:p>
    <w:p w14:paraId="286561FD" w14:textId="79298266" w:rsidR="004E5747" w:rsidRDefault="002661AF">
      <w:pPr>
        <w:pStyle w:val="TOC2"/>
        <w:rPr>
          <w:rFonts w:asciiTheme="minorHAnsi" w:eastAsiaTheme="minorEastAsia" w:hAnsiTheme="minorHAnsi"/>
          <w:sz w:val="22"/>
          <w:lang w:eastAsia="en-GB"/>
        </w:rPr>
      </w:pPr>
      <w:hyperlink w:anchor="_Toc111122184" w:history="1">
        <w:r w:rsidR="004E5747" w:rsidRPr="00832AFA">
          <w:rPr>
            <w:rStyle w:val="Hyperlink"/>
          </w:rPr>
          <w:t>Welfare Facilities</w:t>
        </w:r>
        <w:r w:rsidR="004E5747">
          <w:rPr>
            <w:webHidden/>
          </w:rPr>
          <w:tab/>
        </w:r>
        <w:r w:rsidR="004E5747">
          <w:rPr>
            <w:webHidden/>
          </w:rPr>
          <w:fldChar w:fldCharType="begin"/>
        </w:r>
        <w:r w:rsidR="004E5747">
          <w:rPr>
            <w:webHidden/>
          </w:rPr>
          <w:instrText xml:space="preserve"> PAGEREF _Toc111122184 \h </w:instrText>
        </w:r>
        <w:r w:rsidR="004E5747">
          <w:rPr>
            <w:webHidden/>
          </w:rPr>
        </w:r>
        <w:r w:rsidR="004E5747">
          <w:rPr>
            <w:webHidden/>
          </w:rPr>
          <w:fldChar w:fldCharType="separate"/>
        </w:r>
        <w:r w:rsidR="00FA3FF7">
          <w:rPr>
            <w:webHidden/>
          </w:rPr>
          <w:t>21</w:t>
        </w:r>
        <w:r w:rsidR="004E5747">
          <w:rPr>
            <w:webHidden/>
          </w:rPr>
          <w:fldChar w:fldCharType="end"/>
        </w:r>
      </w:hyperlink>
    </w:p>
    <w:p w14:paraId="546CF6A2" w14:textId="67E1B978" w:rsidR="004E5747" w:rsidRDefault="002661AF">
      <w:pPr>
        <w:pStyle w:val="TOC2"/>
        <w:rPr>
          <w:rFonts w:asciiTheme="minorHAnsi" w:eastAsiaTheme="minorEastAsia" w:hAnsiTheme="minorHAnsi"/>
          <w:sz w:val="22"/>
          <w:lang w:eastAsia="en-GB"/>
        </w:rPr>
      </w:pPr>
      <w:hyperlink w:anchor="_Toc111122185" w:history="1">
        <w:r w:rsidR="004E5747" w:rsidRPr="00832AFA">
          <w:rPr>
            <w:rStyle w:val="Hyperlink"/>
          </w:rPr>
          <w:t>First Aid</w:t>
        </w:r>
        <w:r w:rsidR="004E5747">
          <w:rPr>
            <w:webHidden/>
          </w:rPr>
          <w:tab/>
        </w:r>
        <w:r w:rsidR="004E5747">
          <w:rPr>
            <w:webHidden/>
          </w:rPr>
          <w:fldChar w:fldCharType="begin"/>
        </w:r>
        <w:r w:rsidR="004E5747">
          <w:rPr>
            <w:webHidden/>
          </w:rPr>
          <w:instrText xml:space="preserve"> PAGEREF _Toc111122185 \h </w:instrText>
        </w:r>
        <w:r w:rsidR="004E5747">
          <w:rPr>
            <w:webHidden/>
          </w:rPr>
        </w:r>
        <w:r w:rsidR="004E5747">
          <w:rPr>
            <w:webHidden/>
          </w:rPr>
          <w:fldChar w:fldCharType="separate"/>
        </w:r>
        <w:r w:rsidR="00FA3FF7">
          <w:rPr>
            <w:webHidden/>
          </w:rPr>
          <w:t>22</w:t>
        </w:r>
        <w:r w:rsidR="004E5747">
          <w:rPr>
            <w:webHidden/>
          </w:rPr>
          <w:fldChar w:fldCharType="end"/>
        </w:r>
      </w:hyperlink>
    </w:p>
    <w:p w14:paraId="733E88E1" w14:textId="47AF5F9F" w:rsidR="004E5747" w:rsidRDefault="002661AF">
      <w:pPr>
        <w:pStyle w:val="TOC2"/>
        <w:rPr>
          <w:rFonts w:asciiTheme="minorHAnsi" w:eastAsiaTheme="minorEastAsia" w:hAnsiTheme="minorHAnsi"/>
          <w:sz w:val="22"/>
          <w:lang w:eastAsia="en-GB"/>
        </w:rPr>
      </w:pPr>
      <w:hyperlink w:anchor="_Toc111122186" w:history="1">
        <w:r w:rsidR="004E5747" w:rsidRPr="00832AFA">
          <w:rPr>
            <w:rStyle w:val="Hyperlink"/>
          </w:rPr>
          <w:t>Personal Protective Equipment (PPE)</w:t>
        </w:r>
        <w:r w:rsidR="004E5747">
          <w:rPr>
            <w:webHidden/>
          </w:rPr>
          <w:tab/>
        </w:r>
        <w:r w:rsidR="004E5747">
          <w:rPr>
            <w:webHidden/>
          </w:rPr>
          <w:fldChar w:fldCharType="begin"/>
        </w:r>
        <w:r w:rsidR="004E5747">
          <w:rPr>
            <w:webHidden/>
          </w:rPr>
          <w:instrText xml:space="preserve"> PAGEREF _Toc111122186 \h </w:instrText>
        </w:r>
        <w:r w:rsidR="004E5747">
          <w:rPr>
            <w:webHidden/>
          </w:rPr>
        </w:r>
        <w:r w:rsidR="004E5747">
          <w:rPr>
            <w:webHidden/>
          </w:rPr>
          <w:fldChar w:fldCharType="separate"/>
        </w:r>
        <w:r w:rsidR="00FA3FF7">
          <w:rPr>
            <w:webHidden/>
          </w:rPr>
          <w:t>22</w:t>
        </w:r>
        <w:r w:rsidR="004E5747">
          <w:rPr>
            <w:webHidden/>
          </w:rPr>
          <w:fldChar w:fldCharType="end"/>
        </w:r>
      </w:hyperlink>
    </w:p>
    <w:p w14:paraId="41160C62" w14:textId="0E4C5ADA" w:rsidR="004E5747" w:rsidRDefault="002661AF">
      <w:pPr>
        <w:pStyle w:val="TOC2"/>
        <w:rPr>
          <w:rFonts w:asciiTheme="minorHAnsi" w:eastAsiaTheme="minorEastAsia" w:hAnsiTheme="minorHAnsi"/>
          <w:sz w:val="22"/>
          <w:lang w:eastAsia="en-GB"/>
        </w:rPr>
      </w:pPr>
      <w:hyperlink w:anchor="_Toc111122187" w:history="1">
        <w:r w:rsidR="004E5747" w:rsidRPr="00832AFA">
          <w:rPr>
            <w:rStyle w:val="Hyperlink"/>
          </w:rPr>
          <w:t>Drugs and Alcohol</w:t>
        </w:r>
        <w:r w:rsidR="004E5747">
          <w:rPr>
            <w:webHidden/>
          </w:rPr>
          <w:tab/>
        </w:r>
        <w:r w:rsidR="004E5747">
          <w:rPr>
            <w:webHidden/>
          </w:rPr>
          <w:fldChar w:fldCharType="begin"/>
        </w:r>
        <w:r w:rsidR="004E5747">
          <w:rPr>
            <w:webHidden/>
          </w:rPr>
          <w:instrText xml:space="preserve"> PAGEREF _Toc111122187 \h </w:instrText>
        </w:r>
        <w:r w:rsidR="004E5747">
          <w:rPr>
            <w:webHidden/>
          </w:rPr>
        </w:r>
        <w:r w:rsidR="004E5747">
          <w:rPr>
            <w:webHidden/>
          </w:rPr>
          <w:fldChar w:fldCharType="separate"/>
        </w:r>
        <w:r w:rsidR="00FA3FF7">
          <w:rPr>
            <w:webHidden/>
          </w:rPr>
          <w:t>23</w:t>
        </w:r>
        <w:r w:rsidR="004E5747">
          <w:rPr>
            <w:webHidden/>
          </w:rPr>
          <w:fldChar w:fldCharType="end"/>
        </w:r>
      </w:hyperlink>
    </w:p>
    <w:p w14:paraId="05E5F421" w14:textId="738D5894" w:rsidR="004E5747" w:rsidRDefault="002661AF">
      <w:pPr>
        <w:pStyle w:val="TOC2"/>
        <w:rPr>
          <w:rFonts w:asciiTheme="minorHAnsi" w:eastAsiaTheme="minorEastAsia" w:hAnsiTheme="minorHAnsi"/>
          <w:sz w:val="22"/>
          <w:lang w:eastAsia="en-GB"/>
        </w:rPr>
      </w:pPr>
      <w:hyperlink w:anchor="_Toc111122188" w:history="1">
        <w:r w:rsidR="004E5747" w:rsidRPr="00832AFA">
          <w:rPr>
            <w:rStyle w:val="Hyperlink"/>
          </w:rPr>
          <w:t>Lone Working</w:t>
        </w:r>
        <w:r w:rsidR="004E5747">
          <w:rPr>
            <w:webHidden/>
          </w:rPr>
          <w:tab/>
        </w:r>
        <w:r w:rsidR="004E5747">
          <w:rPr>
            <w:webHidden/>
          </w:rPr>
          <w:fldChar w:fldCharType="begin"/>
        </w:r>
        <w:r w:rsidR="004E5747">
          <w:rPr>
            <w:webHidden/>
          </w:rPr>
          <w:instrText xml:space="preserve"> PAGEREF _Toc111122188 \h </w:instrText>
        </w:r>
        <w:r w:rsidR="004E5747">
          <w:rPr>
            <w:webHidden/>
          </w:rPr>
        </w:r>
        <w:r w:rsidR="004E5747">
          <w:rPr>
            <w:webHidden/>
          </w:rPr>
          <w:fldChar w:fldCharType="separate"/>
        </w:r>
        <w:r w:rsidR="00FA3FF7">
          <w:rPr>
            <w:webHidden/>
          </w:rPr>
          <w:t>23</w:t>
        </w:r>
        <w:r w:rsidR="004E5747">
          <w:rPr>
            <w:webHidden/>
          </w:rPr>
          <w:fldChar w:fldCharType="end"/>
        </w:r>
      </w:hyperlink>
    </w:p>
    <w:p w14:paraId="61D3585F" w14:textId="697A255B" w:rsidR="004E5747" w:rsidRDefault="002661AF">
      <w:pPr>
        <w:pStyle w:val="TOC1"/>
        <w:rPr>
          <w:rFonts w:asciiTheme="minorHAnsi" w:eastAsiaTheme="minorEastAsia" w:hAnsiTheme="minorHAnsi"/>
          <w:b w:val="0"/>
          <w:sz w:val="22"/>
          <w:lang w:eastAsia="en-GB"/>
        </w:rPr>
      </w:pPr>
      <w:hyperlink w:anchor="_Toc111122189" w:history="1">
        <w:r w:rsidR="004E5747" w:rsidRPr="00832AFA">
          <w:rPr>
            <w:rStyle w:val="Hyperlink"/>
          </w:rPr>
          <w:t>Health Risk Management</w:t>
        </w:r>
        <w:r w:rsidR="004E5747">
          <w:rPr>
            <w:webHidden/>
          </w:rPr>
          <w:tab/>
        </w:r>
        <w:r w:rsidR="004E5747">
          <w:rPr>
            <w:webHidden/>
          </w:rPr>
          <w:fldChar w:fldCharType="begin"/>
        </w:r>
        <w:r w:rsidR="004E5747">
          <w:rPr>
            <w:webHidden/>
          </w:rPr>
          <w:instrText xml:space="preserve"> PAGEREF _Toc111122189 \h </w:instrText>
        </w:r>
        <w:r w:rsidR="004E5747">
          <w:rPr>
            <w:webHidden/>
          </w:rPr>
        </w:r>
        <w:r w:rsidR="004E5747">
          <w:rPr>
            <w:webHidden/>
          </w:rPr>
          <w:fldChar w:fldCharType="separate"/>
        </w:r>
        <w:r w:rsidR="00FA3FF7">
          <w:rPr>
            <w:webHidden/>
          </w:rPr>
          <w:t>25</w:t>
        </w:r>
        <w:r w:rsidR="004E5747">
          <w:rPr>
            <w:webHidden/>
          </w:rPr>
          <w:fldChar w:fldCharType="end"/>
        </w:r>
      </w:hyperlink>
    </w:p>
    <w:p w14:paraId="03F2322C" w14:textId="7F3156E6" w:rsidR="004E5747" w:rsidRDefault="002661AF">
      <w:pPr>
        <w:pStyle w:val="TOC2"/>
        <w:rPr>
          <w:rFonts w:asciiTheme="minorHAnsi" w:eastAsiaTheme="minorEastAsia" w:hAnsiTheme="minorHAnsi"/>
          <w:sz w:val="22"/>
          <w:lang w:eastAsia="en-GB"/>
        </w:rPr>
      </w:pPr>
      <w:hyperlink w:anchor="_Toc111122190" w:history="1">
        <w:r w:rsidR="004E5747" w:rsidRPr="00832AFA">
          <w:rPr>
            <w:rStyle w:val="Hyperlink"/>
            <w:lang w:val="en-US"/>
          </w:rPr>
          <w:t>Coronavirus: Covid-19</w:t>
        </w:r>
        <w:r w:rsidR="004E5747">
          <w:rPr>
            <w:webHidden/>
          </w:rPr>
          <w:tab/>
        </w:r>
        <w:r w:rsidR="004E5747">
          <w:rPr>
            <w:webHidden/>
          </w:rPr>
          <w:fldChar w:fldCharType="begin"/>
        </w:r>
        <w:r w:rsidR="004E5747">
          <w:rPr>
            <w:webHidden/>
          </w:rPr>
          <w:instrText xml:space="preserve"> PAGEREF _Toc111122190 \h </w:instrText>
        </w:r>
        <w:r w:rsidR="004E5747">
          <w:rPr>
            <w:webHidden/>
          </w:rPr>
        </w:r>
        <w:r w:rsidR="004E5747">
          <w:rPr>
            <w:webHidden/>
          </w:rPr>
          <w:fldChar w:fldCharType="separate"/>
        </w:r>
        <w:r w:rsidR="00FA3FF7">
          <w:rPr>
            <w:webHidden/>
          </w:rPr>
          <w:t>25</w:t>
        </w:r>
        <w:r w:rsidR="004E5747">
          <w:rPr>
            <w:webHidden/>
          </w:rPr>
          <w:fldChar w:fldCharType="end"/>
        </w:r>
      </w:hyperlink>
    </w:p>
    <w:p w14:paraId="7D7B668C" w14:textId="7B4F8504" w:rsidR="004E5747" w:rsidRDefault="002661AF">
      <w:pPr>
        <w:pStyle w:val="TOC2"/>
        <w:rPr>
          <w:rFonts w:asciiTheme="minorHAnsi" w:eastAsiaTheme="minorEastAsia" w:hAnsiTheme="minorHAnsi"/>
          <w:sz w:val="22"/>
          <w:lang w:eastAsia="en-GB"/>
        </w:rPr>
      </w:pPr>
      <w:hyperlink w:anchor="_Toc111122191" w:history="1">
        <w:r w:rsidR="004E5747" w:rsidRPr="00832AFA">
          <w:rPr>
            <w:rStyle w:val="Hyperlink"/>
          </w:rPr>
          <w:t>Hazardous Substances (COSHH)</w:t>
        </w:r>
        <w:r w:rsidR="004E5747">
          <w:rPr>
            <w:webHidden/>
          </w:rPr>
          <w:tab/>
        </w:r>
        <w:r w:rsidR="004E5747">
          <w:rPr>
            <w:webHidden/>
          </w:rPr>
          <w:fldChar w:fldCharType="begin"/>
        </w:r>
        <w:r w:rsidR="004E5747">
          <w:rPr>
            <w:webHidden/>
          </w:rPr>
          <w:instrText xml:space="preserve"> PAGEREF _Toc111122191 \h </w:instrText>
        </w:r>
        <w:r w:rsidR="004E5747">
          <w:rPr>
            <w:webHidden/>
          </w:rPr>
        </w:r>
        <w:r w:rsidR="004E5747">
          <w:rPr>
            <w:webHidden/>
          </w:rPr>
          <w:fldChar w:fldCharType="separate"/>
        </w:r>
        <w:r w:rsidR="00FA3FF7">
          <w:rPr>
            <w:webHidden/>
          </w:rPr>
          <w:t>26</w:t>
        </w:r>
        <w:r w:rsidR="004E5747">
          <w:rPr>
            <w:webHidden/>
          </w:rPr>
          <w:fldChar w:fldCharType="end"/>
        </w:r>
      </w:hyperlink>
    </w:p>
    <w:p w14:paraId="0219FB47" w14:textId="34BDA8BE" w:rsidR="004E5747" w:rsidRDefault="002661AF">
      <w:pPr>
        <w:pStyle w:val="TOC2"/>
        <w:rPr>
          <w:rFonts w:asciiTheme="minorHAnsi" w:eastAsiaTheme="minorEastAsia" w:hAnsiTheme="minorHAnsi"/>
          <w:sz w:val="22"/>
          <w:lang w:eastAsia="en-GB"/>
        </w:rPr>
      </w:pPr>
      <w:hyperlink w:anchor="_Toc111122192" w:history="1">
        <w:r w:rsidR="004E5747" w:rsidRPr="00832AFA">
          <w:rPr>
            <w:rStyle w:val="Hyperlink"/>
          </w:rPr>
          <w:t>Asbestos</w:t>
        </w:r>
        <w:r w:rsidR="004E5747">
          <w:rPr>
            <w:webHidden/>
          </w:rPr>
          <w:tab/>
        </w:r>
        <w:r w:rsidR="004E5747">
          <w:rPr>
            <w:webHidden/>
          </w:rPr>
          <w:fldChar w:fldCharType="begin"/>
        </w:r>
        <w:r w:rsidR="004E5747">
          <w:rPr>
            <w:webHidden/>
          </w:rPr>
          <w:instrText xml:space="preserve"> PAGEREF _Toc111122192 \h </w:instrText>
        </w:r>
        <w:r w:rsidR="004E5747">
          <w:rPr>
            <w:webHidden/>
          </w:rPr>
        </w:r>
        <w:r w:rsidR="004E5747">
          <w:rPr>
            <w:webHidden/>
          </w:rPr>
          <w:fldChar w:fldCharType="separate"/>
        </w:r>
        <w:r w:rsidR="00FA3FF7">
          <w:rPr>
            <w:webHidden/>
          </w:rPr>
          <w:t>27</w:t>
        </w:r>
        <w:r w:rsidR="004E5747">
          <w:rPr>
            <w:webHidden/>
          </w:rPr>
          <w:fldChar w:fldCharType="end"/>
        </w:r>
      </w:hyperlink>
    </w:p>
    <w:p w14:paraId="39C9945B" w14:textId="60C0C84B" w:rsidR="004E5747" w:rsidRDefault="002661AF">
      <w:pPr>
        <w:pStyle w:val="TOC2"/>
        <w:rPr>
          <w:rFonts w:asciiTheme="minorHAnsi" w:eastAsiaTheme="minorEastAsia" w:hAnsiTheme="minorHAnsi"/>
          <w:sz w:val="22"/>
          <w:lang w:eastAsia="en-GB"/>
        </w:rPr>
      </w:pPr>
      <w:hyperlink w:anchor="_Toc111122193" w:history="1">
        <w:r w:rsidR="004E5747" w:rsidRPr="00832AFA">
          <w:rPr>
            <w:rStyle w:val="Hyperlink"/>
          </w:rPr>
          <w:t>Silica</w:t>
        </w:r>
        <w:r w:rsidR="004E5747">
          <w:rPr>
            <w:webHidden/>
          </w:rPr>
          <w:tab/>
        </w:r>
        <w:r w:rsidR="004E5747">
          <w:rPr>
            <w:webHidden/>
          </w:rPr>
          <w:fldChar w:fldCharType="begin"/>
        </w:r>
        <w:r w:rsidR="004E5747">
          <w:rPr>
            <w:webHidden/>
          </w:rPr>
          <w:instrText xml:space="preserve"> PAGEREF _Toc111122193 \h </w:instrText>
        </w:r>
        <w:r w:rsidR="004E5747">
          <w:rPr>
            <w:webHidden/>
          </w:rPr>
        </w:r>
        <w:r w:rsidR="004E5747">
          <w:rPr>
            <w:webHidden/>
          </w:rPr>
          <w:fldChar w:fldCharType="separate"/>
        </w:r>
        <w:r w:rsidR="00FA3FF7">
          <w:rPr>
            <w:webHidden/>
          </w:rPr>
          <w:t>27</w:t>
        </w:r>
        <w:r w:rsidR="004E5747">
          <w:rPr>
            <w:webHidden/>
          </w:rPr>
          <w:fldChar w:fldCharType="end"/>
        </w:r>
      </w:hyperlink>
    </w:p>
    <w:p w14:paraId="054D3E6E" w14:textId="0AB52FDB" w:rsidR="004E5747" w:rsidRDefault="002661AF">
      <w:pPr>
        <w:pStyle w:val="TOC2"/>
        <w:rPr>
          <w:rFonts w:asciiTheme="minorHAnsi" w:eastAsiaTheme="minorEastAsia" w:hAnsiTheme="minorHAnsi"/>
          <w:sz w:val="22"/>
          <w:lang w:eastAsia="en-GB"/>
        </w:rPr>
      </w:pPr>
      <w:hyperlink w:anchor="_Toc111122194" w:history="1">
        <w:r w:rsidR="004E5747" w:rsidRPr="00832AFA">
          <w:rPr>
            <w:rStyle w:val="Hyperlink"/>
          </w:rPr>
          <w:t>Timber Dust</w:t>
        </w:r>
        <w:r w:rsidR="004E5747">
          <w:rPr>
            <w:webHidden/>
          </w:rPr>
          <w:tab/>
        </w:r>
        <w:r w:rsidR="004E5747">
          <w:rPr>
            <w:webHidden/>
          </w:rPr>
          <w:fldChar w:fldCharType="begin"/>
        </w:r>
        <w:r w:rsidR="004E5747">
          <w:rPr>
            <w:webHidden/>
          </w:rPr>
          <w:instrText xml:space="preserve"> PAGEREF _Toc111122194 \h </w:instrText>
        </w:r>
        <w:r w:rsidR="004E5747">
          <w:rPr>
            <w:webHidden/>
          </w:rPr>
        </w:r>
        <w:r w:rsidR="004E5747">
          <w:rPr>
            <w:webHidden/>
          </w:rPr>
          <w:fldChar w:fldCharType="separate"/>
        </w:r>
        <w:r w:rsidR="00FA3FF7">
          <w:rPr>
            <w:webHidden/>
          </w:rPr>
          <w:t>28</w:t>
        </w:r>
        <w:r w:rsidR="004E5747">
          <w:rPr>
            <w:webHidden/>
          </w:rPr>
          <w:fldChar w:fldCharType="end"/>
        </w:r>
      </w:hyperlink>
    </w:p>
    <w:p w14:paraId="7F60C47E" w14:textId="796CE163" w:rsidR="004E5747" w:rsidRDefault="002661AF">
      <w:pPr>
        <w:pStyle w:val="TOC2"/>
        <w:rPr>
          <w:rFonts w:asciiTheme="minorHAnsi" w:eastAsiaTheme="minorEastAsia" w:hAnsiTheme="minorHAnsi"/>
          <w:sz w:val="22"/>
          <w:lang w:eastAsia="en-GB"/>
        </w:rPr>
      </w:pPr>
      <w:hyperlink w:anchor="_Toc111122195" w:history="1">
        <w:r w:rsidR="004E5747" w:rsidRPr="00832AFA">
          <w:rPr>
            <w:rStyle w:val="Hyperlink"/>
          </w:rPr>
          <w:t>Noise</w:t>
        </w:r>
        <w:r w:rsidR="004E5747">
          <w:rPr>
            <w:webHidden/>
          </w:rPr>
          <w:tab/>
        </w:r>
        <w:r w:rsidR="004E5747">
          <w:rPr>
            <w:webHidden/>
          </w:rPr>
          <w:fldChar w:fldCharType="begin"/>
        </w:r>
        <w:r w:rsidR="004E5747">
          <w:rPr>
            <w:webHidden/>
          </w:rPr>
          <w:instrText xml:space="preserve"> PAGEREF _Toc111122195 \h </w:instrText>
        </w:r>
        <w:r w:rsidR="004E5747">
          <w:rPr>
            <w:webHidden/>
          </w:rPr>
        </w:r>
        <w:r w:rsidR="004E5747">
          <w:rPr>
            <w:webHidden/>
          </w:rPr>
          <w:fldChar w:fldCharType="separate"/>
        </w:r>
        <w:r w:rsidR="00FA3FF7">
          <w:rPr>
            <w:webHidden/>
          </w:rPr>
          <w:t>29</w:t>
        </w:r>
        <w:r w:rsidR="004E5747">
          <w:rPr>
            <w:webHidden/>
          </w:rPr>
          <w:fldChar w:fldCharType="end"/>
        </w:r>
      </w:hyperlink>
    </w:p>
    <w:p w14:paraId="3E5F215E" w14:textId="2BD2FE49" w:rsidR="004E5747" w:rsidRDefault="002661AF">
      <w:pPr>
        <w:pStyle w:val="TOC2"/>
        <w:rPr>
          <w:rFonts w:asciiTheme="minorHAnsi" w:eastAsiaTheme="minorEastAsia" w:hAnsiTheme="minorHAnsi"/>
          <w:sz w:val="22"/>
          <w:lang w:eastAsia="en-GB"/>
        </w:rPr>
      </w:pPr>
      <w:hyperlink w:anchor="_Toc111122196" w:history="1">
        <w:r w:rsidR="004E5747" w:rsidRPr="00832AFA">
          <w:rPr>
            <w:rStyle w:val="Hyperlink"/>
          </w:rPr>
          <w:t>Vibration</w:t>
        </w:r>
        <w:r w:rsidR="004E5747">
          <w:rPr>
            <w:webHidden/>
          </w:rPr>
          <w:tab/>
        </w:r>
        <w:r w:rsidR="004E5747">
          <w:rPr>
            <w:webHidden/>
          </w:rPr>
          <w:fldChar w:fldCharType="begin"/>
        </w:r>
        <w:r w:rsidR="004E5747">
          <w:rPr>
            <w:webHidden/>
          </w:rPr>
          <w:instrText xml:space="preserve"> PAGEREF _Toc111122196 \h </w:instrText>
        </w:r>
        <w:r w:rsidR="004E5747">
          <w:rPr>
            <w:webHidden/>
          </w:rPr>
        </w:r>
        <w:r w:rsidR="004E5747">
          <w:rPr>
            <w:webHidden/>
          </w:rPr>
          <w:fldChar w:fldCharType="separate"/>
        </w:r>
        <w:r w:rsidR="00FA3FF7">
          <w:rPr>
            <w:webHidden/>
          </w:rPr>
          <w:t>29</w:t>
        </w:r>
        <w:r w:rsidR="004E5747">
          <w:rPr>
            <w:webHidden/>
          </w:rPr>
          <w:fldChar w:fldCharType="end"/>
        </w:r>
      </w:hyperlink>
    </w:p>
    <w:p w14:paraId="628FD5E8" w14:textId="2943DE1B" w:rsidR="004E5747" w:rsidRDefault="002661AF">
      <w:pPr>
        <w:pStyle w:val="TOC2"/>
        <w:rPr>
          <w:rFonts w:asciiTheme="minorHAnsi" w:eastAsiaTheme="minorEastAsia" w:hAnsiTheme="minorHAnsi"/>
          <w:sz w:val="22"/>
          <w:lang w:eastAsia="en-GB"/>
        </w:rPr>
      </w:pPr>
      <w:hyperlink w:anchor="_Toc111122197" w:history="1">
        <w:r w:rsidR="004E5747" w:rsidRPr="00832AFA">
          <w:rPr>
            <w:rStyle w:val="Hyperlink"/>
          </w:rPr>
          <w:t>Manual Handling</w:t>
        </w:r>
        <w:r w:rsidR="004E5747">
          <w:rPr>
            <w:webHidden/>
          </w:rPr>
          <w:tab/>
        </w:r>
        <w:r w:rsidR="004E5747">
          <w:rPr>
            <w:webHidden/>
          </w:rPr>
          <w:fldChar w:fldCharType="begin"/>
        </w:r>
        <w:r w:rsidR="004E5747">
          <w:rPr>
            <w:webHidden/>
          </w:rPr>
          <w:instrText xml:space="preserve"> PAGEREF _Toc111122197 \h </w:instrText>
        </w:r>
        <w:r w:rsidR="004E5747">
          <w:rPr>
            <w:webHidden/>
          </w:rPr>
        </w:r>
        <w:r w:rsidR="004E5747">
          <w:rPr>
            <w:webHidden/>
          </w:rPr>
          <w:fldChar w:fldCharType="separate"/>
        </w:r>
        <w:r w:rsidR="00FA3FF7">
          <w:rPr>
            <w:webHidden/>
          </w:rPr>
          <w:t>30</w:t>
        </w:r>
        <w:r w:rsidR="004E5747">
          <w:rPr>
            <w:webHidden/>
          </w:rPr>
          <w:fldChar w:fldCharType="end"/>
        </w:r>
      </w:hyperlink>
    </w:p>
    <w:p w14:paraId="430E1F6A" w14:textId="14315F98" w:rsidR="004E5747" w:rsidRDefault="002661AF">
      <w:pPr>
        <w:pStyle w:val="TOC2"/>
        <w:rPr>
          <w:rFonts w:asciiTheme="minorHAnsi" w:eastAsiaTheme="minorEastAsia" w:hAnsiTheme="minorHAnsi"/>
          <w:sz w:val="22"/>
          <w:lang w:eastAsia="en-GB"/>
        </w:rPr>
      </w:pPr>
      <w:hyperlink w:anchor="_Toc111122198" w:history="1">
        <w:r w:rsidR="004E5747" w:rsidRPr="00832AFA">
          <w:rPr>
            <w:rStyle w:val="Hyperlink"/>
          </w:rPr>
          <w:t>Workplace Stress</w:t>
        </w:r>
        <w:r w:rsidR="004E5747">
          <w:rPr>
            <w:webHidden/>
          </w:rPr>
          <w:tab/>
        </w:r>
        <w:r w:rsidR="004E5747">
          <w:rPr>
            <w:webHidden/>
          </w:rPr>
          <w:fldChar w:fldCharType="begin"/>
        </w:r>
        <w:r w:rsidR="004E5747">
          <w:rPr>
            <w:webHidden/>
          </w:rPr>
          <w:instrText xml:space="preserve"> PAGEREF _Toc111122198 \h </w:instrText>
        </w:r>
        <w:r w:rsidR="004E5747">
          <w:rPr>
            <w:webHidden/>
          </w:rPr>
        </w:r>
        <w:r w:rsidR="004E5747">
          <w:rPr>
            <w:webHidden/>
          </w:rPr>
          <w:fldChar w:fldCharType="separate"/>
        </w:r>
        <w:r w:rsidR="00FA3FF7">
          <w:rPr>
            <w:webHidden/>
          </w:rPr>
          <w:t>31</w:t>
        </w:r>
        <w:r w:rsidR="004E5747">
          <w:rPr>
            <w:webHidden/>
          </w:rPr>
          <w:fldChar w:fldCharType="end"/>
        </w:r>
      </w:hyperlink>
    </w:p>
    <w:p w14:paraId="0FD80233" w14:textId="6AC83EED" w:rsidR="004E5747" w:rsidRDefault="002661AF">
      <w:pPr>
        <w:pStyle w:val="TOC1"/>
        <w:rPr>
          <w:rFonts w:asciiTheme="minorHAnsi" w:eastAsiaTheme="minorEastAsia" w:hAnsiTheme="minorHAnsi"/>
          <w:b w:val="0"/>
          <w:sz w:val="22"/>
          <w:lang w:eastAsia="en-GB"/>
        </w:rPr>
      </w:pPr>
      <w:hyperlink w:anchor="_Toc111122199" w:history="1">
        <w:r w:rsidR="004E5747" w:rsidRPr="00832AFA">
          <w:rPr>
            <w:rStyle w:val="Hyperlink"/>
          </w:rPr>
          <w:t>Safety Risk Management</w:t>
        </w:r>
        <w:r w:rsidR="004E5747">
          <w:rPr>
            <w:webHidden/>
          </w:rPr>
          <w:tab/>
        </w:r>
        <w:r w:rsidR="004E5747">
          <w:rPr>
            <w:webHidden/>
          </w:rPr>
          <w:fldChar w:fldCharType="begin"/>
        </w:r>
        <w:r w:rsidR="004E5747">
          <w:rPr>
            <w:webHidden/>
          </w:rPr>
          <w:instrText xml:space="preserve"> PAGEREF _Toc111122199 \h </w:instrText>
        </w:r>
        <w:r w:rsidR="004E5747">
          <w:rPr>
            <w:webHidden/>
          </w:rPr>
        </w:r>
        <w:r w:rsidR="004E5747">
          <w:rPr>
            <w:webHidden/>
          </w:rPr>
          <w:fldChar w:fldCharType="separate"/>
        </w:r>
        <w:r w:rsidR="00FA3FF7">
          <w:rPr>
            <w:webHidden/>
          </w:rPr>
          <w:t>32</w:t>
        </w:r>
        <w:r w:rsidR="004E5747">
          <w:rPr>
            <w:webHidden/>
          </w:rPr>
          <w:fldChar w:fldCharType="end"/>
        </w:r>
      </w:hyperlink>
    </w:p>
    <w:p w14:paraId="6CD90616" w14:textId="1E579D69" w:rsidR="004E5747" w:rsidRDefault="002661AF">
      <w:pPr>
        <w:pStyle w:val="TOC2"/>
        <w:rPr>
          <w:rFonts w:asciiTheme="minorHAnsi" w:eastAsiaTheme="minorEastAsia" w:hAnsiTheme="minorHAnsi"/>
          <w:sz w:val="22"/>
          <w:lang w:eastAsia="en-GB"/>
        </w:rPr>
      </w:pPr>
      <w:hyperlink w:anchor="_Toc111122200" w:history="1">
        <w:r w:rsidR="004E5747" w:rsidRPr="00832AFA">
          <w:rPr>
            <w:rStyle w:val="Hyperlink"/>
          </w:rPr>
          <w:t>Office Safety</w:t>
        </w:r>
        <w:r w:rsidR="004E5747">
          <w:rPr>
            <w:webHidden/>
          </w:rPr>
          <w:tab/>
        </w:r>
        <w:r w:rsidR="004E5747">
          <w:rPr>
            <w:webHidden/>
          </w:rPr>
          <w:fldChar w:fldCharType="begin"/>
        </w:r>
        <w:r w:rsidR="004E5747">
          <w:rPr>
            <w:webHidden/>
          </w:rPr>
          <w:instrText xml:space="preserve"> PAGEREF _Toc111122200 \h </w:instrText>
        </w:r>
        <w:r w:rsidR="004E5747">
          <w:rPr>
            <w:webHidden/>
          </w:rPr>
        </w:r>
        <w:r w:rsidR="004E5747">
          <w:rPr>
            <w:webHidden/>
          </w:rPr>
          <w:fldChar w:fldCharType="separate"/>
        </w:r>
        <w:r w:rsidR="00FA3FF7">
          <w:rPr>
            <w:webHidden/>
          </w:rPr>
          <w:t>32</w:t>
        </w:r>
        <w:r w:rsidR="004E5747">
          <w:rPr>
            <w:webHidden/>
          </w:rPr>
          <w:fldChar w:fldCharType="end"/>
        </w:r>
      </w:hyperlink>
    </w:p>
    <w:p w14:paraId="5CCB7699" w14:textId="51D15B7E" w:rsidR="004E5747" w:rsidRDefault="002661AF">
      <w:pPr>
        <w:pStyle w:val="TOC2"/>
        <w:rPr>
          <w:rFonts w:asciiTheme="minorHAnsi" w:eastAsiaTheme="minorEastAsia" w:hAnsiTheme="minorHAnsi"/>
          <w:sz w:val="22"/>
          <w:lang w:eastAsia="en-GB"/>
        </w:rPr>
      </w:pPr>
      <w:hyperlink w:anchor="_Toc111122201" w:history="1">
        <w:r w:rsidR="004E5747" w:rsidRPr="00832AFA">
          <w:rPr>
            <w:rStyle w:val="Hyperlink"/>
          </w:rPr>
          <w:t>Display Screen Equipment (DSE)</w:t>
        </w:r>
        <w:r w:rsidR="004E5747">
          <w:rPr>
            <w:webHidden/>
          </w:rPr>
          <w:tab/>
        </w:r>
        <w:r w:rsidR="004E5747">
          <w:rPr>
            <w:webHidden/>
          </w:rPr>
          <w:fldChar w:fldCharType="begin"/>
        </w:r>
        <w:r w:rsidR="004E5747">
          <w:rPr>
            <w:webHidden/>
          </w:rPr>
          <w:instrText xml:space="preserve"> PAGEREF _Toc111122201 \h </w:instrText>
        </w:r>
        <w:r w:rsidR="004E5747">
          <w:rPr>
            <w:webHidden/>
          </w:rPr>
        </w:r>
        <w:r w:rsidR="004E5747">
          <w:rPr>
            <w:webHidden/>
          </w:rPr>
          <w:fldChar w:fldCharType="separate"/>
        </w:r>
        <w:r w:rsidR="00FA3FF7">
          <w:rPr>
            <w:webHidden/>
          </w:rPr>
          <w:t>32</w:t>
        </w:r>
        <w:r w:rsidR="004E5747">
          <w:rPr>
            <w:webHidden/>
          </w:rPr>
          <w:fldChar w:fldCharType="end"/>
        </w:r>
      </w:hyperlink>
    </w:p>
    <w:p w14:paraId="0491A81F" w14:textId="602781BF" w:rsidR="004E5747" w:rsidRDefault="002661AF">
      <w:pPr>
        <w:pStyle w:val="TOC2"/>
        <w:rPr>
          <w:rFonts w:asciiTheme="minorHAnsi" w:eastAsiaTheme="minorEastAsia" w:hAnsiTheme="minorHAnsi"/>
          <w:sz w:val="22"/>
          <w:lang w:eastAsia="en-GB"/>
        </w:rPr>
      </w:pPr>
      <w:hyperlink w:anchor="_Toc111122202" w:history="1">
        <w:r w:rsidR="004E5747" w:rsidRPr="00832AFA">
          <w:rPr>
            <w:rStyle w:val="Hyperlink"/>
          </w:rPr>
          <w:t>Driving at Work</w:t>
        </w:r>
        <w:r w:rsidR="004E5747">
          <w:rPr>
            <w:webHidden/>
          </w:rPr>
          <w:tab/>
        </w:r>
        <w:r w:rsidR="004E5747">
          <w:rPr>
            <w:webHidden/>
          </w:rPr>
          <w:fldChar w:fldCharType="begin"/>
        </w:r>
        <w:r w:rsidR="004E5747">
          <w:rPr>
            <w:webHidden/>
          </w:rPr>
          <w:instrText xml:space="preserve"> PAGEREF _Toc111122202 \h </w:instrText>
        </w:r>
        <w:r w:rsidR="004E5747">
          <w:rPr>
            <w:webHidden/>
          </w:rPr>
        </w:r>
        <w:r w:rsidR="004E5747">
          <w:rPr>
            <w:webHidden/>
          </w:rPr>
          <w:fldChar w:fldCharType="separate"/>
        </w:r>
        <w:r w:rsidR="00FA3FF7">
          <w:rPr>
            <w:webHidden/>
          </w:rPr>
          <w:t>32</w:t>
        </w:r>
        <w:r w:rsidR="004E5747">
          <w:rPr>
            <w:webHidden/>
          </w:rPr>
          <w:fldChar w:fldCharType="end"/>
        </w:r>
      </w:hyperlink>
    </w:p>
    <w:p w14:paraId="62EB6D40" w14:textId="0AD64FCE" w:rsidR="004E5747" w:rsidRDefault="002661AF">
      <w:pPr>
        <w:pStyle w:val="TOC2"/>
        <w:rPr>
          <w:rFonts w:asciiTheme="minorHAnsi" w:eastAsiaTheme="minorEastAsia" w:hAnsiTheme="minorHAnsi"/>
          <w:sz w:val="22"/>
          <w:lang w:eastAsia="en-GB"/>
        </w:rPr>
      </w:pPr>
      <w:hyperlink w:anchor="_Toc111122203" w:history="1">
        <w:r w:rsidR="004E5747" w:rsidRPr="00832AFA">
          <w:rPr>
            <w:rStyle w:val="Hyperlink"/>
          </w:rPr>
          <w:t>Construction Arrangements - CDM</w:t>
        </w:r>
        <w:r w:rsidR="004E5747">
          <w:rPr>
            <w:webHidden/>
          </w:rPr>
          <w:tab/>
        </w:r>
        <w:r w:rsidR="004E5747">
          <w:rPr>
            <w:webHidden/>
          </w:rPr>
          <w:fldChar w:fldCharType="begin"/>
        </w:r>
        <w:r w:rsidR="004E5747">
          <w:rPr>
            <w:webHidden/>
          </w:rPr>
          <w:instrText xml:space="preserve"> PAGEREF _Toc111122203 \h </w:instrText>
        </w:r>
        <w:r w:rsidR="004E5747">
          <w:rPr>
            <w:webHidden/>
          </w:rPr>
        </w:r>
        <w:r w:rsidR="004E5747">
          <w:rPr>
            <w:webHidden/>
          </w:rPr>
          <w:fldChar w:fldCharType="separate"/>
        </w:r>
        <w:r w:rsidR="00FA3FF7">
          <w:rPr>
            <w:webHidden/>
          </w:rPr>
          <w:t>33</w:t>
        </w:r>
        <w:r w:rsidR="004E5747">
          <w:rPr>
            <w:webHidden/>
          </w:rPr>
          <w:fldChar w:fldCharType="end"/>
        </w:r>
      </w:hyperlink>
    </w:p>
    <w:p w14:paraId="7CCB0EBB" w14:textId="1CB4454C" w:rsidR="004E5747" w:rsidRDefault="002661AF">
      <w:pPr>
        <w:pStyle w:val="TOC2"/>
        <w:rPr>
          <w:rFonts w:asciiTheme="minorHAnsi" w:eastAsiaTheme="minorEastAsia" w:hAnsiTheme="minorHAnsi"/>
          <w:sz w:val="22"/>
          <w:lang w:eastAsia="en-GB"/>
        </w:rPr>
      </w:pPr>
      <w:hyperlink w:anchor="_Toc111122204" w:history="1">
        <w:r w:rsidR="004E5747" w:rsidRPr="00832AFA">
          <w:rPr>
            <w:rStyle w:val="Hyperlink"/>
          </w:rPr>
          <w:t>Work at Height</w:t>
        </w:r>
        <w:r w:rsidR="004E5747">
          <w:rPr>
            <w:webHidden/>
          </w:rPr>
          <w:tab/>
        </w:r>
        <w:r w:rsidR="004E5747">
          <w:rPr>
            <w:webHidden/>
          </w:rPr>
          <w:fldChar w:fldCharType="begin"/>
        </w:r>
        <w:r w:rsidR="004E5747">
          <w:rPr>
            <w:webHidden/>
          </w:rPr>
          <w:instrText xml:space="preserve"> PAGEREF _Toc111122204 \h </w:instrText>
        </w:r>
        <w:r w:rsidR="004E5747">
          <w:rPr>
            <w:webHidden/>
          </w:rPr>
        </w:r>
        <w:r w:rsidR="004E5747">
          <w:rPr>
            <w:webHidden/>
          </w:rPr>
          <w:fldChar w:fldCharType="separate"/>
        </w:r>
        <w:r w:rsidR="00FA3FF7">
          <w:rPr>
            <w:webHidden/>
          </w:rPr>
          <w:t>34</w:t>
        </w:r>
        <w:r w:rsidR="004E5747">
          <w:rPr>
            <w:webHidden/>
          </w:rPr>
          <w:fldChar w:fldCharType="end"/>
        </w:r>
      </w:hyperlink>
    </w:p>
    <w:p w14:paraId="15011E03" w14:textId="25339D72" w:rsidR="004E5747" w:rsidRDefault="002661AF">
      <w:pPr>
        <w:pStyle w:val="TOC2"/>
        <w:rPr>
          <w:rFonts w:asciiTheme="minorHAnsi" w:eastAsiaTheme="minorEastAsia" w:hAnsiTheme="minorHAnsi"/>
          <w:sz w:val="22"/>
          <w:lang w:eastAsia="en-GB"/>
        </w:rPr>
      </w:pPr>
      <w:hyperlink w:anchor="_Toc111122205" w:history="1">
        <w:r w:rsidR="004E5747" w:rsidRPr="00832AFA">
          <w:rPr>
            <w:rStyle w:val="Hyperlink"/>
          </w:rPr>
          <w:t>Mobile Plant and Equipment</w:t>
        </w:r>
        <w:r w:rsidR="004E5747">
          <w:rPr>
            <w:webHidden/>
          </w:rPr>
          <w:tab/>
        </w:r>
        <w:r w:rsidR="004E5747">
          <w:rPr>
            <w:webHidden/>
          </w:rPr>
          <w:fldChar w:fldCharType="begin"/>
        </w:r>
        <w:r w:rsidR="004E5747">
          <w:rPr>
            <w:webHidden/>
          </w:rPr>
          <w:instrText xml:space="preserve"> PAGEREF _Toc111122205 \h </w:instrText>
        </w:r>
        <w:r w:rsidR="004E5747">
          <w:rPr>
            <w:webHidden/>
          </w:rPr>
        </w:r>
        <w:r w:rsidR="004E5747">
          <w:rPr>
            <w:webHidden/>
          </w:rPr>
          <w:fldChar w:fldCharType="separate"/>
        </w:r>
        <w:r w:rsidR="00FA3FF7">
          <w:rPr>
            <w:webHidden/>
          </w:rPr>
          <w:t>36</w:t>
        </w:r>
        <w:r w:rsidR="004E5747">
          <w:rPr>
            <w:webHidden/>
          </w:rPr>
          <w:fldChar w:fldCharType="end"/>
        </w:r>
      </w:hyperlink>
    </w:p>
    <w:p w14:paraId="66E91927" w14:textId="5775A317" w:rsidR="004E5747" w:rsidRDefault="002661AF">
      <w:pPr>
        <w:pStyle w:val="TOC2"/>
        <w:rPr>
          <w:rFonts w:asciiTheme="minorHAnsi" w:eastAsiaTheme="minorEastAsia" w:hAnsiTheme="minorHAnsi"/>
          <w:sz w:val="22"/>
          <w:lang w:eastAsia="en-GB"/>
        </w:rPr>
      </w:pPr>
      <w:hyperlink w:anchor="_Toc111122206" w:history="1">
        <w:r w:rsidR="004E5747" w:rsidRPr="00832AFA">
          <w:rPr>
            <w:rStyle w:val="Hyperlink"/>
          </w:rPr>
          <w:t>Working with Power Tools</w:t>
        </w:r>
        <w:r w:rsidR="004E5747">
          <w:rPr>
            <w:webHidden/>
          </w:rPr>
          <w:tab/>
        </w:r>
        <w:r w:rsidR="004E5747">
          <w:rPr>
            <w:webHidden/>
          </w:rPr>
          <w:fldChar w:fldCharType="begin"/>
        </w:r>
        <w:r w:rsidR="004E5747">
          <w:rPr>
            <w:webHidden/>
          </w:rPr>
          <w:instrText xml:space="preserve"> PAGEREF _Toc111122206 \h </w:instrText>
        </w:r>
        <w:r w:rsidR="004E5747">
          <w:rPr>
            <w:webHidden/>
          </w:rPr>
        </w:r>
        <w:r w:rsidR="004E5747">
          <w:rPr>
            <w:webHidden/>
          </w:rPr>
          <w:fldChar w:fldCharType="separate"/>
        </w:r>
        <w:r w:rsidR="00FA3FF7">
          <w:rPr>
            <w:webHidden/>
          </w:rPr>
          <w:t>36</w:t>
        </w:r>
        <w:r w:rsidR="004E5747">
          <w:rPr>
            <w:webHidden/>
          </w:rPr>
          <w:fldChar w:fldCharType="end"/>
        </w:r>
      </w:hyperlink>
    </w:p>
    <w:p w14:paraId="1776D2A0" w14:textId="7D778145" w:rsidR="004E5747" w:rsidRDefault="002661AF">
      <w:pPr>
        <w:pStyle w:val="TOC2"/>
        <w:rPr>
          <w:rFonts w:asciiTheme="minorHAnsi" w:eastAsiaTheme="minorEastAsia" w:hAnsiTheme="minorHAnsi"/>
          <w:sz w:val="22"/>
          <w:lang w:eastAsia="en-GB"/>
        </w:rPr>
      </w:pPr>
      <w:hyperlink w:anchor="_Toc111122207" w:history="1">
        <w:r w:rsidR="004E5747" w:rsidRPr="00832AFA">
          <w:rPr>
            <w:rStyle w:val="Hyperlink"/>
          </w:rPr>
          <w:t>Traffic Management</w:t>
        </w:r>
        <w:r w:rsidR="004E5747">
          <w:rPr>
            <w:webHidden/>
          </w:rPr>
          <w:tab/>
        </w:r>
        <w:r w:rsidR="004E5747">
          <w:rPr>
            <w:webHidden/>
          </w:rPr>
          <w:fldChar w:fldCharType="begin"/>
        </w:r>
        <w:r w:rsidR="004E5747">
          <w:rPr>
            <w:webHidden/>
          </w:rPr>
          <w:instrText xml:space="preserve"> PAGEREF _Toc111122207 \h </w:instrText>
        </w:r>
        <w:r w:rsidR="004E5747">
          <w:rPr>
            <w:webHidden/>
          </w:rPr>
        </w:r>
        <w:r w:rsidR="004E5747">
          <w:rPr>
            <w:webHidden/>
          </w:rPr>
          <w:fldChar w:fldCharType="separate"/>
        </w:r>
        <w:r w:rsidR="00FA3FF7">
          <w:rPr>
            <w:webHidden/>
          </w:rPr>
          <w:t>38</w:t>
        </w:r>
        <w:r w:rsidR="004E5747">
          <w:rPr>
            <w:webHidden/>
          </w:rPr>
          <w:fldChar w:fldCharType="end"/>
        </w:r>
      </w:hyperlink>
    </w:p>
    <w:p w14:paraId="447AF55A" w14:textId="67AC544B" w:rsidR="004E5747" w:rsidRDefault="002661AF">
      <w:pPr>
        <w:pStyle w:val="TOC2"/>
        <w:rPr>
          <w:rFonts w:asciiTheme="minorHAnsi" w:eastAsiaTheme="minorEastAsia" w:hAnsiTheme="minorHAnsi"/>
          <w:sz w:val="22"/>
          <w:lang w:eastAsia="en-GB"/>
        </w:rPr>
      </w:pPr>
      <w:hyperlink w:anchor="_Toc111122208" w:history="1">
        <w:r w:rsidR="004E5747" w:rsidRPr="00832AFA">
          <w:rPr>
            <w:rStyle w:val="Hyperlink"/>
          </w:rPr>
          <w:t>Working in Occupied Premises</w:t>
        </w:r>
        <w:r w:rsidR="004E5747">
          <w:rPr>
            <w:webHidden/>
          </w:rPr>
          <w:tab/>
        </w:r>
        <w:r w:rsidR="004E5747">
          <w:rPr>
            <w:webHidden/>
          </w:rPr>
          <w:fldChar w:fldCharType="begin"/>
        </w:r>
        <w:r w:rsidR="004E5747">
          <w:rPr>
            <w:webHidden/>
          </w:rPr>
          <w:instrText xml:space="preserve"> PAGEREF _Toc111122208 \h </w:instrText>
        </w:r>
        <w:r w:rsidR="004E5747">
          <w:rPr>
            <w:webHidden/>
          </w:rPr>
        </w:r>
        <w:r w:rsidR="004E5747">
          <w:rPr>
            <w:webHidden/>
          </w:rPr>
          <w:fldChar w:fldCharType="separate"/>
        </w:r>
        <w:r w:rsidR="00FA3FF7">
          <w:rPr>
            <w:webHidden/>
          </w:rPr>
          <w:t>38</w:t>
        </w:r>
        <w:r w:rsidR="004E5747">
          <w:rPr>
            <w:webHidden/>
          </w:rPr>
          <w:fldChar w:fldCharType="end"/>
        </w:r>
      </w:hyperlink>
    </w:p>
    <w:p w14:paraId="3C23647F" w14:textId="56803F24" w:rsidR="004E5747" w:rsidRDefault="002661AF">
      <w:pPr>
        <w:pStyle w:val="TOC2"/>
        <w:rPr>
          <w:rFonts w:asciiTheme="minorHAnsi" w:eastAsiaTheme="minorEastAsia" w:hAnsiTheme="minorHAnsi"/>
          <w:sz w:val="22"/>
          <w:lang w:eastAsia="en-GB"/>
        </w:rPr>
      </w:pPr>
      <w:hyperlink w:anchor="_Toc111122209" w:history="1">
        <w:r w:rsidR="004E5747" w:rsidRPr="00832AFA">
          <w:rPr>
            <w:rStyle w:val="Hyperlink"/>
          </w:rPr>
          <w:t>Working in Socially Difficult Areas</w:t>
        </w:r>
        <w:r w:rsidR="004E5747">
          <w:rPr>
            <w:webHidden/>
          </w:rPr>
          <w:tab/>
        </w:r>
        <w:r w:rsidR="004E5747">
          <w:rPr>
            <w:webHidden/>
          </w:rPr>
          <w:fldChar w:fldCharType="begin"/>
        </w:r>
        <w:r w:rsidR="004E5747">
          <w:rPr>
            <w:webHidden/>
          </w:rPr>
          <w:instrText xml:space="preserve"> PAGEREF _Toc111122209 \h </w:instrText>
        </w:r>
        <w:r w:rsidR="004E5747">
          <w:rPr>
            <w:webHidden/>
          </w:rPr>
        </w:r>
        <w:r w:rsidR="004E5747">
          <w:rPr>
            <w:webHidden/>
          </w:rPr>
          <w:fldChar w:fldCharType="separate"/>
        </w:r>
        <w:r w:rsidR="00FA3FF7">
          <w:rPr>
            <w:webHidden/>
          </w:rPr>
          <w:t>38</w:t>
        </w:r>
        <w:r w:rsidR="004E5747">
          <w:rPr>
            <w:webHidden/>
          </w:rPr>
          <w:fldChar w:fldCharType="end"/>
        </w:r>
      </w:hyperlink>
    </w:p>
    <w:p w14:paraId="34D33E12" w14:textId="413BBA67" w:rsidR="004E5747" w:rsidRDefault="002661AF">
      <w:pPr>
        <w:pStyle w:val="TOC1"/>
        <w:rPr>
          <w:rFonts w:asciiTheme="minorHAnsi" w:eastAsiaTheme="minorEastAsia" w:hAnsiTheme="minorHAnsi"/>
          <w:b w:val="0"/>
          <w:sz w:val="22"/>
          <w:lang w:eastAsia="en-GB"/>
        </w:rPr>
      </w:pPr>
      <w:hyperlink w:anchor="_Toc111122210" w:history="1">
        <w:r w:rsidR="004E5747" w:rsidRPr="00832AFA">
          <w:rPr>
            <w:rStyle w:val="Hyperlink"/>
          </w:rPr>
          <w:t>Safety Policy Communication</w:t>
        </w:r>
        <w:r w:rsidR="004E5747">
          <w:rPr>
            <w:webHidden/>
          </w:rPr>
          <w:tab/>
        </w:r>
        <w:r w:rsidR="004E5747">
          <w:rPr>
            <w:webHidden/>
          </w:rPr>
          <w:fldChar w:fldCharType="begin"/>
        </w:r>
        <w:r w:rsidR="004E5747">
          <w:rPr>
            <w:webHidden/>
          </w:rPr>
          <w:instrText xml:space="preserve"> PAGEREF _Toc111122210 \h </w:instrText>
        </w:r>
        <w:r w:rsidR="004E5747">
          <w:rPr>
            <w:webHidden/>
          </w:rPr>
        </w:r>
        <w:r w:rsidR="004E5747">
          <w:rPr>
            <w:webHidden/>
          </w:rPr>
          <w:fldChar w:fldCharType="separate"/>
        </w:r>
        <w:r w:rsidR="00FA3FF7">
          <w:rPr>
            <w:webHidden/>
          </w:rPr>
          <w:t>40</w:t>
        </w:r>
        <w:r w:rsidR="004E5747">
          <w:rPr>
            <w:webHidden/>
          </w:rPr>
          <w:fldChar w:fldCharType="end"/>
        </w:r>
      </w:hyperlink>
    </w:p>
    <w:p w14:paraId="6D64D074" w14:textId="2700FB87" w:rsidR="005E2016" w:rsidRPr="00A72765" w:rsidRDefault="00B02A9A" w:rsidP="00A72765">
      <w:pPr>
        <w:pStyle w:val="Heading3"/>
      </w:pPr>
      <w:r w:rsidRPr="00B02A9A">
        <w:rPr>
          <w:sz w:val="20"/>
          <w:szCs w:val="20"/>
        </w:rPr>
        <w:fldChar w:fldCharType="end"/>
      </w:r>
      <w:r w:rsidR="00043589" w:rsidRPr="00043589">
        <w:br w:type="page"/>
      </w:r>
      <w:bookmarkStart w:id="0" w:name="_Toc12285833"/>
      <w:r w:rsidR="00043589" w:rsidRPr="00043589">
        <w:lastRenderedPageBreak/>
        <w:t>Policy Amendment History</w:t>
      </w:r>
      <w:bookmarkEnd w:id="0"/>
      <w:r w:rsidR="0027057A">
        <w:t xml:space="preserve"> </w:t>
      </w:r>
    </w:p>
    <w:tbl>
      <w:tblPr>
        <w:tblStyle w:val="TableGrid111"/>
        <w:tblW w:w="9497"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418"/>
        <w:gridCol w:w="2126"/>
        <w:gridCol w:w="5953"/>
      </w:tblGrid>
      <w:tr w:rsidR="005E2016" w:rsidRPr="001739B5" w14:paraId="61CC56A0" w14:textId="77777777" w:rsidTr="00A72765">
        <w:trPr>
          <w:trHeight w:val="392"/>
        </w:trPr>
        <w:tc>
          <w:tcPr>
            <w:tcW w:w="1418" w:type="dxa"/>
            <w:tcBorders>
              <w:top w:val="single" w:sz="4" w:space="0" w:color="BFBFBF"/>
              <w:left w:val="single" w:sz="4" w:space="0" w:color="BFBFBF"/>
              <w:bottom w:val="single" w:sz="4" w:space="0" w:color="BFBFBF"/>
              <w:right w:val="single" w:sz="4" w:space="0" w:color="BFBFBF"/>
            </w:tcBorders>
            <w:shd w:val="clear" w:color="auto" w:fill="D9D9D9"/>
            <w:vAlign w:val="center"/>
            <w:hideMark/>
          </w:tcPr>
          <w:p w14:paraId="4F9DE29B" w14:textId="77777777" w:rsidR="005E2016" w:rsidRPr="001739B5" w:rsidRDefault="005E2016" w:rsidP="005E2016">
            <w:pPr>
              <w:pStyle w:val="NoSpacing"/>
            </w:pPr>
            <w:r w:rsidRPr="001739B5">
              <w:t>Version</w:t>
            </w:r>
          </w:p>
        </w:tc>
        <w:tc>
          <w:tcPr>
            <w:tcW w:w="2126" w:type="dxa"/>
            <w:tcBorders>
              <w:top w:val="single" w:sz="4" w:space="0" w:color="BFBFBF"/>
              <w:left w:val="single" w:sz="4" w:space="0" w:color="BFBFBF"/>
              <w:bottom w:val="single" w:sz="4" w:space="0" w:color="BFBFBF"/>
              <w:right w:val="single" w:sz="4" w:space="0" w:color="BFBFBF"/>
            </w:tcBorders>
            <w:shd w:val="clear" w:color="auto" w:fill="D9D9D9"/>
            <w:vAlign w:val="center"/>
            <w:hideMark/>
          </w:tcPr>
          <w:p w14:paraId="770B46DF" w14:textId="77777777" w:rsidR="005E2016" w:rsidRPr="001739B5" w:rsidRDefault="005E2016" w:rsidP="005E2016">
            <w:pPr>
              <w:pStyle w:val="NoSpacing"/>
            </w:pPr>
            <w:r w:rsidRPr="001739B5">
              <w:t>Date</w:t>
            </w:r>
          </w:p>
        </w:tc>
        <w:tc>
          <w:tcPr>
            <w:tcW w:w="5953" w:type="dxa"/>
            <w:tcBorders>
              <w:top w:val="single" w:sz="4" w:space="0" w:color="BFBFBF"/>
              <w:left w:val="single" w:sz="4" w:space="0" w:color="BFBFBF"/>
              <w:bottom w:val="single" w:sz="4" w:space="0" w:color="BFBFBF"/>
              <w:right w:val="single" w:sz="4" w:space="0" w:color="BFBFBF"/>
            </w:tcBorders>
            <w:shd w:val="clear" w:color="auto" w:fill="D9D9D9"/>
            <w:vAlign w:val="center"/>
            <w:hideMark/>
          </w:tcPr>
          <w:p w14:paraId="06AACECE" w14:textId="77777777" w:rsidR="005E2016" w:rsidRPr="001739B5" w:rsidRDefault="005E2016" w:rsidP="005E2016">
            <w:pPr>
              <w:pStyle w:val="NoSpacing"/>
            </w:pPr>
            <w:r w:rsidRPr="001739B5">
              <w:t>Amendment Details</w:t>
            </w:r>
          </w:p>
        </w:tc>
      </w:tr>
      <w:tr w:rsidR="005E2016" w:rsidRPr="001739B5" w14:paraId="4BE9FCCC" w14:textId="77777777" w:rsidTr="00A72765">
        <w:trPr>
          <w:trHeight w:val="545"/>
        </w:trPr>
        <w:tc>
          <w:tcPr>
            <w:tcW w:w="1418" w:type="dxa"/>
            <w:tcBorders>
              <w:top w:val="single" w:sz="4" w:space="0" w:color="BFBFBF"/>
              <w:left w:val="single" w:sz="4" w:space="0" w:color="BFBFBF"/>
              <w:bottom w:val="single" w:sz="4" w:space="0" w:color="BFBFBF"/>
              <w:right w:val="single" w:sz="4" w:space="0" w:color="BFBFBF"/>
            </w:tcBorders>
          </w:tcPr>
          <w:p w14:paraId="77243541" w14:textId="77777777" w:rsidR="005E2016" w:rsidRPr="00B46EE4" w:rsidRDefault="005E2016" w:rsidP="005E2016">
            <w:pPr>
              <w:tabs>
                <w:tab w:val="left" w:pos="720"/>
                <w:tab w:val="right" w:leader="dot" w:pos="8505"/>
              </w:tabs>
              <w:spacing w:after="200" w:line="276" w:lineRule="auto"/>
              <w:jc w:val="both"/>
              <w:rPr>
                <w:rFonts w:eastAsia="Times New Roman"/>
                <w:szCs w:val="24"/>
              </w:rPr>
            </w:pPr>
            <w:r w:rsidRPr="000726B3">
              <w:rPr>
                <w:rFonts w:eastAsia="Times New Roman"/>
              </w:rPr>
              <w:t>1.0</w:t>
            </w:r>
          </w:p>
        </w:tc>
        <w:tc>
          <w:tcPr>
            <w:tcW w:w="2126" w:type="dxa"/>
            <w:tcBorders>
              <w:top w:val="single" w:sz="4" w:space="0" w:color="BFBFBF"/>
              <w:left w:val="single" w:sz="4" w:space="0" w:color="BFBFBF"/>
              <w:bottom w:val="single" w:sz="4" w:space="0" w:color="BFBFBF"/>
              <w:right w:val="single" w:sz="4" w:space="0" w:color="BFBFBF"/>
            </w:tcBorders>
          </w:tcPr>
          <w:p w14:paraId="431BE57D" w14:textId="77777777" w:rsidR="005E2016" w:rsidRPr="00B46EE4" w:rsidRDefault="005E2016" w:rsidP="005E2016">
            <w:pPr>
              <w:tabs>
                <w:tab w:val="left" w:pos="720"/>
                <w:tab w:val="right" w:leader="dot" w:pos="8505"/>
              </w:tabs>
              <w:spacing w:after="200" w:line="276" w:lineRule="auto"/>
              <w:jc w:val="both"/>
              <w:rPr>
                <w:rFonts w:eastAsia="Times New Roman"/>
                <w:szCs w:val="24"/>
              </w:rPr>
            </w:pPr>
            <w:r>
              <w:rPr>
                <w:rFonts w:eastAsia="Times New Roman"/>
              </w:rPr>
              <w:t>07/04/16</w:t>
            </w:r>
          </w:p>
        </w:tc>
        <w:tc>
          <w:tcPr>
            <w:tcW w:w="5953" w:type="dxa"/>
            <w:tcBorders>
              <w:top w:val="single" w:sz="4" w:space="0" w:color="BFBFBF"/>
              <w:left w:val="single" w:sz="4" w:space="0" w:color="BFBFBF"/>
              <w:bottom w:val="single" w:sz="4" w:space="0" w:color="BFBFBF"/>
              <w:right w:val="single" w:sz="4" w:space="0" w:color="BFBFBF"/>
            </w:tcBorders>
            <w:vAlign w:val="center"/>
          </w:tcPr>
          <w:p w14:paraId="203FD563" w14:textId="77777777" w:rsidR="005E2016" w:rsidRPr="00B46EE4" w:rsidRDefault="005E2016" w:rsidP="005E2016">
            <w:pPr>
              <w:tabs>
                <w:tab w:val="left" w:pos="720"/>
                <w:tab w:val="right" w:leader="dot" w:pos="8505"/>
              </w:tabs>
              <w:spacing w:after="200" w:line="276" w:lineRule="auto"/>
              <w:rPr>
                <w:rFonts w:eastAsia="Times New Roman"/>
                <w:szCs w:val="24"/>
              </w:rPr>
            </w:pPr>
            <w:r w:rsidRPr="000726B3">
              <w:rPr>
                <w:rFonts w:eastAsia="Times New Roman"/>
              </w:rPr>
              <w:t>First Issue</w:t>
            </w:r>
          </w:p>
        </w:tc>
      </w:tr>
      <w:tr w:rsidR="005E2016" w:rsidRPr="001739B5" w14:paraId="2E2E495B" w14:textId="77777777" w:rsidTr="00A72765">
        <w:trPr>
          <w:trHeight w:val="545"/>
        </w:trPr>
        <w:tc>
          <w:tcPr>
            <w:tcW w:w="1418" w:type="dxa"/>
            <w:tcBorders>
              <w:top w:val="single" w:sz="4" w:space="0" w:color="BFBFBF"/>
              <w:left w:val="single" w:sz="4" w:space="0" w:color="BFBFBF"/>
              <w:bottom w:val="single" w:sz="4" w:space="0" w:color="BFBFBF"/>
              <w:right w:val="single" w:sz="4" w:space="0" w:color="BFBFBF"/>
            </w:tcBorders>
          </w:tcPr>
          <w:p w14:paraId="6A940309" w14:textId="77777777" w:rsidR="005E2016" w:rsidRPr="00B46EE4" w:rsidRDefault="005E2016" w:rsidP="005E2016">
            <w:pPr>
              <w:tabs>
                <w:tab w:val="left" w:pos="720"/>
                <w:tab w:val="right" w:leader="dot" w:pos="8505"/>
              </w:tabs>
              <w:spacing w:after="200" w:line="276" w:lineRule="auto"/>
              <w:rPr>
                <w:rFonts w:eastAsia="Times New Roman"/>
                <w:szCs w:val="24"/>
              </w:rPr>
            </w:pPr>
            <w:r w:rsidRPr="000726B3">
              <w:rPr>
                <w:rFonts w:eastAsia="Times New Roman"/>
              </w:rPr>
              <w:t>2.0</w:t>
            </w:r>
          </w:p>
        </w:tc>
        <w:tc>
          <w:tcPr>
            <w:tcW w:w="2126" w:type="dxa"/>
            <w:tcBorders>
              <w:top w:val="single" w:sz="4" w:space="0" w:color="BFBFBF"/>
              <w:left w:val="single" w:sz="4" w:space="0" w:color="BFBFBF"/>
              <w:bottom w:val="single" w:sz="4" w:space="0" w:color="BFBFBF"/>
              <w:right w:val="single" w:sz="4" w:space="0" w:color="BFBFBF"/>
            </w:tcBorders>
          </w:tcPr>
          <w:p w14:paraId="4B4563CF" w14:textId="77777777" w:rsidR="005E2016" w:rsidRPr="00B46EE4" w:rsidRDefault="005E2016" w:rsidP="005E2016">
            <w:pPr>
              <w:tabs>
                <w:tab w:val="left" w:pos="720"/>
                <w:tab w:val="right" w:leader="dot" w:pos="8505"/>
              </w:tabs>
              <w:spacing w:after="200" w:line="276" w:lineRule="auto"/>
              <w:rPr>
                <w:rFonts w:eastAsia="Times New Roman"/>
                <w:szCs w:val="24"/>
              </w:rPr>
            </w:pPr>
            <w:r>
              <w:rPr>
                <w:rFonts w:eastAsia="Times New Roman"/>
              </w:rPr>
              <w:t>15/03/17</w:t>
            </w:r>
          </w:p>
        </w:tc>
        <w:tc>
          <w:tcPr>
            <w:tcW w:w="5953" w:type="dxa"/>
            <w:tcBorders>
              <w:top w:val="single" w:sz="4" w:space="0" w:color="BFBFBF"/>
              <w:left w:val="single" w:sz="4" w:space="0" w:color="BFBFBF"/>
              <w:bottom w:val="single" w:sz="4" w:space="0" w:color="BFBFBF"/>
              <w:right w:val="single" w:sz="4" w:space="0" w:color="BFBFBF"/>
            </w:tcBorders>
            <w:vAlign w:val="center"/>
          </w:tcPr>
          <w:p w14:paraId="4012D97C" w14:textId="77777777" w:rsidR="005E2016" w:rsidRPr="00B46EE4" w:rsidRDefault="005E2016" w:rsidP="005E2016">
            <w:pPr>
              <w:tabs>
                <w:tab w:val="left" w:pos="720"/>
                <w:tab w:val="right" w:leader="dot" w:pos="8505"/>
              </w:tabs>
              <w:spacing w:after="200" w:line="276" w:lineRule="auto"/>
              <w:rPr>
                <w:rFonts w:eastAsia="Times New Roman"/>
                <w:szCs w:val="24"/>
              </w:rPr>
            </w:pPr>
            <w:r w:rsidRPr="000726B3">
              <w:rPr>
                <w:rFonts w:eastAsia="Times New Roman"/>
              </w:rPr>
              <w:t>General update</w:t>
            </w:r>
          </w:p>
        </w:tc>
      </w:tr>
      <w:tr w:rsidR="005E2016" w:rsidRPr="001739B5" w14:paraId="0B2779F6" w14:textId="77777777" w:rsidTr="00A72765">
        <w:trPr>
          <w:trHeight w:val="545"/>
        </w:trPr>
        <w:tc>
          <w:tcPr>
            <w:tcW w:w="1418" w:type="dxa"/>
            <w:tcBorders>
              <w:top w:val="single" w:sz="4" w:space="0" w:color="BFBFBF"/>
              <w:left w:val="single" w:sz="4" w:space="0" w:color="BFBFBF"/>
              <w:bottom w:val="single" w:sz="4" w:space="0" w:color="BFBFBF"/>
              <w:right w:val="single" w:sz="4" w:space="0" w:color="BFBFBF"/>
            </w:tcBorders>
          </w:tcPr>
          <w:p w14:paraId="40C103B2" w14:textId="77777777" w:rsidR="005E2016" w:rsidRPr="00B46EE4" w:rsidRDefault="005E2016" w:rsidP="005E2016">
            <w:pPr>
              <w:tabs>
                <w:tab w:val="left" w:pos="720"/>
                <w:tab w:val="right" w:leader="dot" w:pos="8505"/>
              </w:tabs>
              <w:spacing w:after="200" w:line="276" w:lineRule="auto"/>
              <w:rPr>
                <w:rFonts w:eastAsia="Times New Roman"/>
                <w:szCs w:val="24"/>
              </w:rPr>
            </w:pPr>
            <w:r w:rsidRPr="000726B3">
              <w:rPr>
                <w:rFonts w:eastAsia="Times New Roman"/>
              </w:rPr>
              <w:t>3.0</w:t>
            </w:r>
          </w:p>
        </w:tc>
        <w:tc>
          <w:tcPr>
            <w:tcW w:w="2126" w:type="dxa"/>
            <w:tcBorders>
              <w:top w:val="single" w:sz="4" w:space="0" w:color="BFBFBF"/>
              <w:left w:val="single" w:sz="4" w:space="0" w:color="BFBFBF"/>
              <w:bottom w:val="single" w:sz="4" w:space="0" w:color="BFBFBF"/>
              <w:right w:val="single" w:sz="4" w:space="0" w:color="BFBFBF"/>
            </w:tcBorders>
          </w:tcPr>
          <w:p w14:paraId="47B7A31F" w14:textId="77777777" w:rsidR="005E2016" w:rsidRPr="00B46EE4" w:rsidRDefault="005E2016" w:rsidP="005E2016">
            <w:pPr>
              <w:tabs>
                <w:tab w:val="left" w:pos="720"/>
                <w:tab w:val="right" w:leader="dot" w:pos="8505"/>
              </w:tabs>
              <w:spacing w:after="200" w:line="276" w:lineRule="auto"/>
              <w:rPr>
                <w:rFonts w:eastAsia="Times New Roman"/>
                <w:szCs w:val="24"/>
              </w:rPr>
            </w:pPr>
            <w:r>
              <w:rPr>
                <w:rFonts w:eastAsia="Times New Roman"/>
              </w:rPr>
              <w:t>12/03/18</w:t>
            </w:r>
          </w:p>
        </w:tc>
        <w:tc>
          <w:tcPr>
            <w:tcW w:w="5953" w:type="dxa"/>
            <w:tcBorders>
              <w:top w:val="single" w:sz="4" w:space="0" w:color="BFBFBF"/>
              <w:left w:val="single" w:sz="4" w:space="0" w:color="BFBFBF"/>
              <w:bottom w:val="single" w:sz="4" w:space="0" w:color="BFBFBF"/>
              <w:right w:val="single" w:sz="4" w:space="0" w:color="BFBFBF"/>
            </w:tcBorders>
            <w:vAlign w:val="center"/>
          </w:tcPr>
          <w:p w14:paraId="6AF9C5D5" w14:textId="77777777" w:rsidR="005E2016" w:rsidRPr="00B46EE4" w:rsidRDefault="005E2016" w:rsidP="005E2016">
            <w:pPr>
              <w:tabs>
                <w:tab w:val="left" w:pos="720"/>
                <w:tab w:val="right" w:leader="dot" w:pos="8505"/>
              </w:tabs>
              <w:spacing w:after="200" w:line="276" w:lineRule="auto"/>
              <w:rPr>
                <w:rFonts w:eastAsia="Times New Roman"/>
                <w:szCs w:val="24"/>
              </w:rPr>
            </w:pPr>
            <w:r w:rsidRPr="000726B3">
              <w:rPr>
                <w:rFonts w:eastAsia="Times New Roman"/>
              </w:rPr>
              <w:t>General changes in format</w:t>
            </w:r>
          </w:p>
        </w:tc>
      </w:tr>
      <w:tr w:rsidR="005E2016" w:rsidRPr="001739B5" w14:paraId="0BD3856E" w14:textId="77777777" w:rsidTr="00A72765">
        <w:trPr>
          <w:trHeight w:val="545"/>
        </w:trPr>
        <w:tc>
          <w:tcPr>
            <w:tcW w:w="1418" w:type="dxa"/>
            <w:tcBorders>
              <w:top w:val="single" w:sz="4" w:space="0" w:color="BFBFBF"/>
              <w:left w:val="single" w:sz="4" w:space="0" w:color="BFBFBF"/>
              <w:bottom w:val="single" w:sz="4" w:space="0" w:color="BFBFBF"/>
              <w:right w:val="single" w:sz="4" w:space="0" w:color="BFBFBF"/>
            </w:tcBorders>
          </w:tcPr>
          <w:p w14:paraId="047E9655" w14:textId="77777777" w:rsidR="005E2016" w:rsidRPr="000726B3" w:rsidRDefault="005E2016" w:rsidP="005E2016">
            <w:pPr>
              <w:tabs>
                <w:tab w:val="left" w:pos="720"/>
                <w:tab w:val="right" w:leader="dot" w:pos="8505"/>
              </w:tabs>
              <w:spacing w:after="200" w:line="276" w:lineRule="auto"/>
              <w:rPr>
                <w:rFonts w:eastAsia="Times New Roman"/>
              </w:rPr>
            </w:pPr>
            <w:r>
              <w:rPr>
                <w:rFonts w:eastAsia="Times New Roman"/>
              </w:rPr>
              <w:t>4.0</w:t>
            </w:r>
          </w:p>
        </w:tc>
        <w:tc>
          <w:tcPr>
            <w:tcW w:w="2126" w:type="dxa"/>
            <w:tcBorders>
              <w:top w:val="single" w:sz="4" w:space="0" w:color="BFBFBF"/>
              <w:left w:val="single" w:sz="4" w:space="0" w:color="BFBFBF"/>
              <w:bottom w:val="single" w:sz="4" w:space="0" w:color="BFBFBF"/>
              <w:right w:val="single" w:sz="4" w:space="0" w:color="BFBFBF"/>
            </w:tcBorders>
          </w:tcPr>
          <w:p w14:paraId="0759E4B1" w14:textId="77777777" w:rsidR="005E2016" w:rsidRDefault="005E2016" w:rsidP="005E2016">
            <w:pPr>
              <w:tabs>
                <w:tab w:val="left" w:pos="720"/>
                <w:tab w:val="right" w:leader="dot" w:pos="8505"/>
              </w:tabs>
              <w:spacing w:after="200" w:line="276" w:lineRule="auto"/>
              <w:rPr>
                <w:rFonts w:eastAsia="Times New Roman"/>
              </w:rPr>
            </w:pPr>
            <w:r>
              <w:rPr>
                <w:rFonts w:eastAsia="Times New Roman"/>
              </w:rPr>
              <w:t>11/04/19</w:t>
            </w:r>
          </w:p>
        </w:tc>
        <w:tc>
          <w:tcPr>
            <w:tcW w:w="5953" w:type="dxa"/>
            <w:tcBorders>
              <w:top w:val="single" w:sz="4" w:space="0" w:color="BFBFBF"/>
              <w:left w:val="single" w:sz="4" w:space="0" w:color="BFBFBF"/>
              <w:bottom w:val="single" w:sz="4" w:space="0" w:color="BFBFBF"/>
              <w:right w:val="single" w:sz="4" w:space="0" w:color="BFBFBF"/>
            </w:tcBorders>
            <w:vAlign w:val="center"/>
          </w:tcPr>
          <w:p w14:paraId="1EA71B6A" w14:textId="77777777" w:rsidR="005E2016" w:rsidRPr="000726B3" w:rsidRDefault="005E2016" w:rsidP="005E2016">
            <w:pPr>
              <w:tabs>
                <w:tab w:val="left" w:pos="720"/>
                <w:tab w:val="right" w:leader="dot" w:pos="8505"/>
              </w:tabs>
              <w:spacing w:after="200" w:line="276" w:lineRule="auto"/>
              <w:rPr>
                <w:rFonts w:eastAsia="Times New Roman"/>
              </w:rPr>
            </w:pPr>
            <w:r>
              <w:rPr>
                <w:rFonts w:eastAsia="Times New Roman"/>
              </w:rPr>
              <w:t>Review and update</w:t>
            </w:r>
          </w:p>
        </w:tc>
      </w:tr>
      <w:tr w:rsidR="005E2016" w:rsidRPr="001739B5" w14:paraId="3B5AEEBB" w14:textId="77777777" w:rsidTr="00A72765">
        <w:trPr>
          <w:trHeight w:val="545"/>
        </w:trPr>
        <w:tc>
          <w:tcPr>
            <w:tcW w:w="1418" w:type="dxa"/>
            <w:tcBorders>
              <w:top w:val="single" w:sz="4" w:space="0" w:color="BFBFBF"/>
              <w:left w:val="single" w:sz="4" w:space="0" w:color="BFBFBF"/>
              <w:bottom w:val="single" w:sz="4" w:space="0" w:color="BFBFBF"/>
              <w:right w:val="single" w:sz="4" w:space="0" w:color="BFBFBF"/>
            </w:tcBorders>
          </w:tcPr>
          <w:p w14:paraId="658DD49C" w14:textId="135EC436" w:rsidR="005E2016" w:rsidRDefault="005E2016" w:rsidP="005E2016">
            <w:pPr>
              <w:tabs>
                <w:tab w:val="left" w:pos="720"/>
                <w:tab w:val="right" w:leader="dot" w:pos="8505"/>
              </w:tabs>
              <w:spacing w:after="200" w:line="276" w:lineRule="auto"/>
              <w:rPr>
                <w:rFonts w:eastAsia="Times New Roman"/>
              </w:rPr>
            </w:pPr>
            <w:r>
              <w:rPr>
                <w:rFonts w:eastAsia="Times New Roman"/>
              </w:rPr>
              <w:t>5.0</w:t>
            </w:r>
          </w:p>
        </w:tc>
        <w:tc>
          <w:tcPr>
            <w:tcW w:w="2126" w:type="dxa"/>
            <w:tcBorders>
              <w:top w:val="single" w:sz="4" w:space="0" w:color="BFBFBF"/>
              <w:left w:val="single" w:sz="4" w:space="0" w:color="BFBFBF"/>
              <w:bottom w:val="single" w:sz="4" w:space="0" w:color="BFBFBF"/>
              <w:right w:val="single" w:sz="4" w:space="0" w:color="BFBFBF"/>
            </w:tcBorders>
          </w:tcPr>
          <w:p w14:paraId="0D225F68" w14:textId="2C41A1F1" w:rsidR="005E2016" w:rsidRDefault="005E2016" w:rsidP="005E2016">
            <w:pPr>
              <w:tabs>
                <w:tab w:val="left" w:pos="720"/>
                <w:tab w:val="right" w:leader="dot" w:pos="8505"/>
              </w:tabs>
              <w:spacing w:after="200" w:line="276" w:lineRule="auto"/>
              <w:rPr>
                <w:rFonts w:eastAsia="Times New Roman"/>
              </w:rPr>
            </w:pPr>
            <w:r>
              <w:rPr>
                <w:rFonts w:eastAsia="Times New Roman"/>
              </w:rPr>
              <w:t>23/07/20</w:t>
            </w:r>
          </w:p>
        </w:tc>
        <w:tc>
          <w:tcPr>
            <w:tcW w:w="5953" w:type="dxa"/>
            <w:tcBorders>
              <w:top w:val="single" w:sz="4" w:space="0" w:color="BFBFBF"/>
              <w:left w:val="single" w:sz="4" w:space="0" w:color="BFBFBF"/>
              <w:bottom w:val="single" w:sz="4" w:space="0" w:color="BFBFBF"/>
              <w:right w:val="single" w:sz="4" w:space="0" w:color="BFBFBF"/>
            </w:tcBorders>
            <w:vAlign w:val="center"/>
          </w:tcPr>
          <w:p w14:paraId="7AB2E07C" w14:textId="5C4FACDB" w:rsidR="005E2016" w:rsidRDefault="005E2016" w:rsidP="005E2016">
            <w:pPr>
              <w:tabs>
                <w:tab w:val="left" w:pos="720"/>
                <w:tab w:val="right" w:leader="dot" w:pos="8505"/>
              </w:tabs>
              <w:spacing w:after="200" w:line="276" w:lineRule="auto"/>
              <w:rPr>
                <w:rFonts w:eastAsia="Times New Roman"/>
              </w:rPr>
            </w:pPr>
            <w:r>
              <w:rPr>
                <w:rFonts w:eastAsia="Times New Roman"/>
              </w:rPr>
              <w:t xml:space="preserve">HCS </w:t>
            </w:r>
            <w:r w:rsidR="00CA410F">
              <w:rPr>
                <w:rFonts w:eastAsia="Times New Roman"/>
              </w:rPr>
              <w:t xml:space="preserve">Policy </w:t>
            </w:r>
            <w:r>
              <w:rPr>
                <w:rFonts w:eastAsia="Times New Roman"/>
              </w:rPr>
              <w:t>format and logo</w:t>
            </w:r>
            <w:r w:rsidR="00CA410F">
              <w:rPr>
                <w:rFonts w:eastAsia="Times New Roman"/>
              </w:rPr>
              <w:t xml:space="preserve"> change.</w:t>
            </w:r>
            <w:r>
              <w:rPr>
                <w:rFonts w:eastAsia="Times New Roman"/>
              </w:rPr>
              <w:t xml:space="preserve"> </w:t>
            </w:r>
            <w:r w:rsidR="0091609F">
              <w:rPr>
                <w:rFonts w:eastAsia="Times New Roman"/>
              </w:rPr>
              <w:t xml:space="preserve">Removal of – Expectant </w:t>
            </w:r>
            <w:r w:rsidR="008A3836">
              <w:rPr>
                <w:rFonts w:eastAsia="Times New Roman"/>
              </w:rPr>
              <w:t>mothers’</w:t>
            </w:r>
            <w:r w:rsidR="0091609F">
              <w:rPr>
                <w:rFonts w:eastAsia="Times New Roman"/>
              </w:rPr>
              <w:t xml:space="preserve"> section</w:t>
            </w:r>
            <w:r w:rsidR="004A447D">
              <w:rPr>
                <w:rFonts w:eastAsia="Times New Roman"/>
              </w:rPr>
              <w:t>.</w:t>
            </w:r>
          </w:p>
        </w:tc>
      </w:tr>
      <w:tr w:rsidR="00553ED5" w:rsidRPr="001739B5" w14:paraId="235A7D9A" w14:textId="77777777" w:rsidTr="00A72765">
        <w:trPr>
          <w:trHeight w:val="545"/>
        </w:trPr>
        <w:tc>
          <w:tcPr>
            <w:tcW w:w="1418" w:type="dxa"/>
            <w:tcBorders>
              <w:top w:val="single" w:sz="4" w:space="0" w:color="BFBFBF"/>
              <w:left w:val="single" w:sz="4" w:space="0" w:color="BFBFBF"/>
              <w:bottom w:val="single" w:sz="4" w:space="0" w:color="BFBFBF"/>
              <w:right w:val="single" w:sz="4" w:space="0" w:color="BFBFBF"/>
            </w:tcBorders>
          </w:tcPr>
          <w:p w14:paraId="3F9601FF" w14:textId="2A07A3A9" w:rsidR="00553ED5" w:rsidRDefault="00553ED5" w:rsidP="005E2016">
            <w:pPr>
              <w:tabs>
                <w:tab w:val="left" w:pos="720"/>
                <w:tab w:val="right" w:leader="dot" w:pos="8505"/>
              </w:tabs>
              <w:spacing w:after="200" w:line="276" w:lineRule="auto"/>
              <w:rPr>
                <w:rFonts w:eastAsia="Times New Roman"/>
              </w:rPr>
            </w:pPr>
            <w:r>
              <w:rPr>
                <w:rFonts w:eastAsia="Times New Roman"/>
              </w:rPr>
              <w:t>6.0</w:t>
            </w:r>
          </w:p>
        </w:tc>
        <w:tc>
          <w:tcPr>
            <w:tcW w:w="2126" w:type="dxa"/>
            <w:tcBorders>
              <w:top w:val="single" w:sz="4" w:space="0" w:color="BFBFBF"/>
              <w:left w:val="single" w:sz="4" w:space="0" w:color="BFBFBF"/>
              <w:bottom w:val="single" w:sz="4" w:space="0" w:color="BFBFBF"/>
              <w:right w:val="single" w:sz="4" w:space="0" w:color="BFBFBF"/>
            </w:tcBorders>
          </w:tcPr>
          <w:p w14:paraId="78D775CA" w14:textId="50DB0ECE" w:rsidR="00553ED5" w:rsidRDefault="00553ED5" w:rsidP="005E2016">
            <w:pPr>
              <w:tabs>
                <w:tab w:val="left" w:pos="720"/>
                <w:tab w:val="right" w:leader="dot" w:pos="8505"/>
              </w:tabs>
              <w:spacing w:after="200" w:line="276" w:lineRule="auto"/>
              <w:rPr>
                <w:rFonts w:eastAsia="Times New Roman"/>
              </w:rPr>
            </w:pPr>
            <w:r>
              <w:rPr>
                <w:rFonts w:eastAsia="Times New Roman"/>
              </w:rPr>
              <w:t>27/07/2021</w:t>
            </w:r>
          </w:p>
        </w:tc>
        <w:tc>
          <w:tcPr>
            <w:tcW w:w="5953" w:type="dxa"/>
            <w:tcBorders>
              <w:top w:val="single" w:sz="4" w:space="0" w:color="BFBFBF"/>
              <w:left w:val="single" w:sz="4" w:space="0" w:color="BFBFBF"/>
              <w:bottom w:val="single" w:sz="4" w:space="0" w:color="BFBFBF"/>
              <w:right w:val="single" w:sz="4" w:space="0" w:color="BFBFBF"/>
            </w:tcBorders>
            <w:vAlign w:val="center"/>
          </w:tcPr>
          <w:p w14:paraId="7CCEC4A2" w14:textId="099B45D9" w:rsidR="00553ED5" w:rsidRDefault="00553ED5" w:rsidP="005E2016">
            <w:pPr>
              <w:tabs>
                <w:tab w:val="left" w:pos="720"/>
                <w:tab w:val="right" w:leader="dot" w:pos="8505"/>
              </w:tabs>
              <w:spacing w:after="200" w:line="276" w:lineRule="auto"/>
              <w:rPr>
                <w:rFonts w:eastAsia="Times New Roman"/>
              </w:rPr>
            </w:pPr>
            <w:r>
              <w:rPr>
                <w:rFonts w:eastAsia="Times New Roman"/>
              </w:rPr>
              <w:t>Annual review and update to include arrangements for Covid-19.</w:t>
            </w:r>
          </w:p>
        </w:tc>
      </w:tr>
      <w:tr w:rsidR="00F21148" w:rsidRPr="001739B5" w14:paraId="3E95877A" w14:textId="77777777" w:rsidTr="00A72765">
        <w:trPr>
          <w:trHeight w:val="545"/>
        </w:trPr>
        <w:tc>
          <w:tcPr>
            <w:tcW w:w="1418" w:type="dxa"/>
            <w:tcBorders>
              <w:top w:val="single" w:sz="4" w:space="0" w:color="BFBFBF"/>
              <w:left w:val="single" w:sz="4" w:space="0" w:color="BFBFBF"/>
              <w:bottom w:val="single" w:sz="4" w:space="0" w:color="BFBFBF"/>
              <w:right w:val="single" w:sz="4" w:space="0" w:color="BFBFBF"/>
            </w:tcBorders>
          </w:tcPr>
          <w:p w14:paraId="3F5DD68E" w14:textId="24FDEB2C" w:rsidR="00F21148" w:rsidRDefault="00F21148" w:rsidP="005E2016">
            <w:pPr>
              <w:tabs>
                <w:tab w:val="left" w:pos="720"/>
                <w:tab w:val="right" w:leader="dot" w:pos="8505"/>
              </w:tabs>
              <w:spacing w:after="200" w:line="276" w:lineRule="auto"/>
              <w:rPr>
                <w:rFonts w:eastAsia="Times New Roman"/>
              </w:rPr>
            </w:pPr>
            <w:r>
              <w:rPr>
                <w:rFonts w:eastAsia="Times New Roman"/>
              </w:rPr>
              <w:t>7.0</w:t>
            </w:r>
          </w:p>
        </w:tc>
        <w:tc>
          <w:tcPr>
            <w:tcW w:w="2126" w:type="dxa"/>
            <w:tcBorders>
              <w:top w:val="single" w:sz="4" w:space="0" w:color="BFBFBF"/>
              <w:left w:val="single" w:sz="4" w:space="0" w:color="BFBFBF"/>
              <w:bottom w:val="single" w:sz="4" w:space="0" w:color="BFBFBF"/>
              <w:right w:val="single" w:sz="4" w:space="0" w:color="BFBFBF"/>
            </w:tcBorders>
          </w:tcPr>
          <w:p w14:paraId="0DFCC8CD" w14:textId="190C2B31" w:rsidR="00F21148" w:rsidRDefault="00F21148" w:rsidP="005E2016">
            <w:pPr>
              <w:tabs>
                <w:tab w:val="left" w:pos="720"/>
                <w:tab w:val="right" w:leader="dot" w:pos="8505"/>
              </w:tabs>
              <w:spacing w:after="200" w:line="276" w:lineRule="auto"/>
              <w:rPr>
                <w:rFonts w:eastAsia="Times New Roman"/>
              </w:rPr>
            </w:pPr>
            <w:r>
              <w:rPr>
                <w:rFonts w:eastAsia="Times New Roman"/>
              </w:rPr>
              <w:t>11/08/2022</w:t>
            </w:r>
          </w:p>
        </w:tc>
        <w:tc>
          <w:tcPr>
            <w:tcW w:w="5953" w:type="dxa"/>
            <w:tcBorders>
              <w:top w:val="single" w:sz="4" w:space="0" w:color="BFBFBF"/>
              <w:left w:val="single" w:sz="4" w:space="0" w:color="BFBFBF"/>
              <w:bottom w:val="single" w:sz="4" w:space="0" w:color="BFBFBF"/>
              <w:right w:val="single" w:sz="4" w:space="0" w:color="BFBFBF"/>
            </w:tcBorders>
            <w:vAlign w:val="center"/>
          </w:tcPr>
          <w:p w14:paraId="35B01154" w14:textId="0CDD3C4F" w:rsidR="00F21148" w:rsidRDefault="00F21148" w:rsidP="005E2016">
            <w:pPr>
              <w:tabs>
                <w:tab w:val="left" w:pos="720"/>
                <w:tab w:val="right" w:leader="dot" w:pos="8505"/>
              </w:tabs>
              <w:spacing w:after="200" w:line="276" w:lineRule="auto"/>
              <w:rPr>
                <w:rFonts w:eastAsia="Times New Roman"/>
              </w:rPr>
            </w:pPr>
            <w:r>
              <w:rPr>
                <w:rFonts w:eastAsia="Times New Roman"/>
              </w:rPr>
              <w:t>Annual Review and update to include slight alteration to the Covid-19, Driving at Work and Working at Height (Scaffolding)</w:t>
            </w:r>
            <w:r w:rsidR="00A72765">
              <w:rPr>
                <w:rFonts w:eastAsia="Times New Roman"/>
              </w:rPr>
              <w:t xml:space="preserve"> sections.</w:t>
            </w:r>
            <w:r w:rsidR="00822AE2">
              <w:rPr>
                <w:rFonts w:eastAsia="Times New Roman"/>
              </w:rPr>
              <w:t xml:space="preserve"> Hollie Connolly also added to organisation chart </w:t>
            </w:r>
            <w:r w:rsidR="008C76F2">
              <w:rPr>
                <w:rFonts w:eastAsia="Times New Roman"/>
              </w:rPr>
              <w:t xml:space="preserve">given several health and safety responsibilities. </w:t>
            </w:r>
            <w:r w:rsidR="00F90045">
              <w:rPr>
                <w:rFonts w:eastAsia="Times New Roman"/>
              </w:rPr>
              <w:t>Contract Manager</w:t>
            </w:r>
            <w:r w:rsidR="00B1237A">
              <w:rPr>
                <w:rFonts w:eastAsia="Times New Roman"/>
              </w:rPr>
              <w:t>s</w:t>
            </w:r>
            <w:r w:rsidR="00F90045">
              <w:rPr>
                <w:rFonts w:eastAsia="Times New Roman"/>
              </w:rPr>
              <w:t xml:space="preserve"> also</w:t>
            </w:r>
            <w:r w:rsidR="00B1237A">
              <w:rPr>
                <w:rFonts w:eastAsia="Times New Roman"/>
              </w:rPr>
              <w:t xml:space="preserve"> now</w:t>
            </w:r>
            <w:r w:rsidR="00F90045">
              <w:rPr>
                <w:rFonts w:eastAsia="Times New Roman"/>
              </w:rPr>
              <w:t xml:space="preserve"> included in H&amp;S Responsibilities Section.</w:t>
            </w:r>
          </w:p>
        </w:tc>
      </w:tr>
    </w:tbl>
    <w:p w14:paraId="315A4963" w14:textId="77777777" w:rsidR="00043589" w:rsidRPr="00043589" w:rsidRDefault="00043589" w:rsidP="00043589"/>
    <w:p w14:paraId="6FBE364D" w14:textId="77777777" w:rsidR="00043589" w:rsidRPr="00043589" w:rsidRDefault="00043589" w:rsidP="00043589"/>
    <w:tbl>
      <w:tblPr>
        <w:tblStyle w:val="TableGrid111"/>
        <w:tblW w:w="5370"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11"/>
        <w:gridCol w:w="2377"/>
        <w:gridCol w:w="1982"/>
      </w:tblGrid>
      <w:tr w:rsidR="00F32E24" w:rsidRPr="00043589" w14:paraId="65809264" w14:textId="77777777" w:rsidTr="00A72765">
        <w:trPr>
          <w:trHeight w:val="454"/>
        </w:trPr>
        <w:tc>
          <w:tcPr>
            <w:tcW w:w="1011" w:type="dxa"/>
            <w:tcBorders>
              <w:top w:val="single" w:sz="4" w:space="0" w:color="BFBFBF"/>
              <w:left w:val="single" w:sz="4" w:space="0" w:color="BFBFBF"/>
              <w:bottom w:val="single" w:sz="4" w:space="0" w:color="BFBFBF"/>
              <w:right w:val="single" w:sz="4" w:space="0" w:color="BFBFBF"/>
            </w:tcBorders>
            <w:shd w:val="clear" w:color="auto" w:fill="D9D9D9"/>
            <w:vAlign w:val="center"/>
            <w:hideMark/>
          </w:tcPr>
          <w:p w14:paraId="6F3611EB" w14:textId="77777777" w:rsidR="00F32E24" w:rsidRPr="00043589" w:rsidRDefault="00F32E24" w:rsidP="00043589">
            <w:r w:rsidRPr="00043589">
              <w:t>Version</w:t>
            </w:r>
          </w:p>
        </w:tc>
        <w:tc>
          <w:tcPr>
            <w:tcW w:w="2377" w:type="dxa"/>
            <w:tcBorders>
              <w:top w:val="single" w:sz="4" w:space="0" w:color="BFBFBF"/>
              <w:left w:val="single" w:sz="4" w:space="0" w:color="BFBFBF"/>
              <w:bottom w:val="single" w:sz="4" w:space="0" w:color="BFBFBF"/>
              <w:right w:val="single" w:sz="4" w:space="0" w:color="BFBFBF"/>
            </w:tcBorders>
            <w:shd w:val="clear" w:color="auto" w:fill="D9D9D9"/>
            <w:vAlign w:val="center"/>
            <w:hideMark/>
          </w:tcPr>
          <w:p w14:paraId="085A5E95" w14:textId="77777777" w:rsidR="00F32E24" w:rsidRPr="00043589" w:rsidRDefault="00F32E24" w:rsidP="00043589">
            <w:r w:rsidRPr="00043589">
              <w:t>Author</w:t>
            </w:r>
          </w:p>
        </w:tc>
        <w:tc>
          <w:tcPr>
            <w:tcW w:w="1982" w:type="dxa"/>
            <w:tcBorders>
              <w:top w:val="single" w:sz="4" w:space="0" w:color="BFBFBF"/>
              <w:left w:val="single" w:sz="4" w:space="0" w:color="BFBFBF"/>
              <w:bottom w:val="single" w:sz="4" w:space="0" w:color="BFBFBF"/>
              <w:right w:val="single" w:sz="4" w:space="0" w:color="BFBFBF"/>
            </w:tcBorders>
            <w:shd w:val="clear" w:color="auto" w:fill="D9D9D9"/>
            <w:vAlign w:val="center"/>
            <w:hideMark/>
          </w:tcPr>
          <w:p w14:paraId="0DEB3780" w14:textId="77777777" w:rsidR="00F32E24" w:rsidRPr="00043589" w:rsidRDefault="00F32E24" w:rsidP="00043589">
            <w:r w:rsidRPr="00043589">
              <w:t>Date</w:t>
            </w:r>
          </w:p>
        </w:tc>
      </w:tr>
      <w:tr w:rsidR="00F32E24" w:rsidRPr="00043589" w14:paraId="4746101D" w14:textId="77777777" w:rsidTr="00A72765">
        <w:trPr>
          <w:trHeight w:val="397"/>
        </w:trPr>
        <w:tc>
          <w:tcPr>
            <w:tcW w:w="1011" w:type="dxa"/>
            <w:tcBorders>
              <w:top w:val="single" w:sz="4" w:space="0" w:color="BFBFBF"/>
              <w:left w:val="single" w:sz="4" w:space="0" w:color="BFBFBF"/>
              <w:bottom w:val="single" w:sz="4" w:space="0" w:color="BFBFBF"/>
              <w:right w:val="single" w:sz="4" w:space="0" w:color="BFBFBF"/>
            </w:tcBorders>
            <w:vAlign w:val="center"/>
          </w:tcPr>
          <w:p w14:paraId="107CF3F4" w14:textId="5AE29226" w:rsidR="00F32E24" w:rsidRPr="00043589" w:rsidRDefault="00A72765" w:rsidP="00043589">
            <w:r>
              <w:t>7</w:t>
            </w:r>
            <w:r w:rsidR="004A447D">
              <w:t>.0</w:t>
            </w:r>
          </w:p>
        </w:tc>
        <w:tc>
          <w:tcPr>
            <w:tcW w:w="2377" w:type="dxa"/>
            <w:tcBorders>
              <w:top w:val="single" w:sz="4" w:space="0" w:color="BFBFBF"/>
              <w:left w:val="single" w:sz="4" w:space="0" w:color="BFBFBF"/>
              <w:bottom w:val="single" w:sz="4" w:space="0" w:color="BFBFBF"/>
              <w:right w:val="single" w:sz="4" w:space="0" w:color="BFBFBF"/>
            </w:tcBorders>
            <w:vAlign w:val="center"/>
          </w:tcPr>
          <w:p w14:paraId="24A78127" w14:textId="726089CD" w:rsidR="00F32E24" w:rsidRPr="00043589" w:rsidRDefault="004A447D" w:rsidP="00043589">
            <w:r>
              <w:t>Rob Keeley</w:t>
            </w:r>
          </w:p>
        </w:tc>
        <w:tc>
          <w:tcPr>
            <w:tcW w:w="1982" w:type="dxa"/>
            <w:tcBorders>
              <w:top w:val="single" w:sz="4" w:space="0" w:color="BFBFBF"/>
              <w:left w:val="single" w:sz="4" w:space="0" w:color="BFBFBF"/>
              <w:bottom w:val="single" w:sz="4" w:space="0" w:color="BFBFBF"/>
              <w:right w:val="single" w:sz="4" w:space="0" w:color="BFBFBF"/>
            </w:tcBorders>
            <w:vAlign w:val="center"/>
          </w:tcPr>
          <w:p w14:paraId="491280C5" w14:textId="583385EE" w:rsidR="00F32E24" w:rsidRPr="00043589" w:rsidRDefault="00A72765" w:rsidP="00043589">
            <w:r>
              <w:t>11/08/2022</w:t>
            </w:r>
          </w:p>
        </w:tc>
      </w:tr>
    </w:tbl>
    <w:p w14:paraId="1C915611" w14:textId="77777777" w:rsidR="00043589" w:rsidRPr="00043589" w:rsidRDefault="00043589" w:rsidP="00043589"/>
    <w:p w14:paraId="0E9F9D6D" w14:textId="77777777" w:rsidR="00043589" w:rsidRPr="00043589" w:rsidRDefault="00043589" w:rsidP="00043589"/>
    <w:p w14:paraId="1C670A82" w14:textId="77777777" w:rsidR="00043589" w:rsidRPr="00043589" w:rsidRDefault="00043589" w:rsidP="00043589"/>
    <w:p w14:paraId="380AE1A3" w14:textId="7CF92C17" w:rsidR="00043589" w:rsidRPr="00043589" w:rsidRDefault="00043589" w:rsidP="00A72765">
      <w:r w:rsidRPr="00043589">
        <w:t xml:space="preserve">Compiled and </w:t>
      </w:r>
      <w:r w:rsidR="00A72765">
        <w:t>u</w:t>
      </w:r>
      <w:r w:rsidRPr="00043589">
        <w:t>pdated by</w:t>
      </w:r>
    </w:p>
    <w:p w14:paraId="66DCC97D" w14:textId="7C0A25B4" w:rsidR="00043589" w:rsidRPr="00043589" w:rsidRDefault="00043589" w:rsidP="00A72765">
      <w:r w:rsidRPr="00043589">
        <w:rPr>
          <w:noProof/>
        </w:rPr>
        <w:drawing>
          <wp:inline distT="0" distB="0" distL="0" distR="0" wp14:anchorId="230A6A2E" wp14:editId="1CDB0356">
            <wp:extent cx="1511375" cy="524849"/>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134" t="24502" r="11419" b="26517"/>
                    <a:stretch/>
                  </pic:blipFill>
                  <pic:spPr bwMode="auto">
                    <a:xfrm>
                      <a:off x="0" y="0"/>
                      <a:ext cx="1522264" cy="528630"/>
                    </a:xfrm>
                    <a:prstGeom prst="rect">
                      <a:avLst/>
                    </a:prstGeom>
                    <a:noFill/>
                    <a:ln>
                      <a:noFill/>
                    </a:ln>
                    <a:extLst>
                      <a:ext uri="{53640926-AAD7-44D8-BBD7-CCE9431645EC}">
                        <a14:shadowObscured xmlns:a14="http://schemas.microsoft.com/office/drawing/2010/main"/>
                      </a:ext>
                    </a:extLst>
                  </pic:spPr>
                </pic:pic>
              </a:graphicData>
            </a:graphic>
          </wp:inline>
        </w:drawing>
      </w:r>
      <w:r w:rsidRPr="00043589">
        <w:br w:type="page"/>
      </w:r>
    </w:p>
    <w:p w14:paraId="3F2ABCF1" w14:textId="0927082A" w:rsidR="00043589" w:rsidRPr="00043589" w:rsidRDefault="00043589" w:rsidP="0027057A">
      <w:pPr>
        <w:pStyle w:val="Heading1"/>
      </w:pPr>
      <w:bookmarkStart w:id="1" w:name="_Toc111122158"/>
      <w:r w:rsidRPr="00043589">
        <w:lastRenderedPageBreak/>
        <w:t>Part 1 – General Statement</w:t>
      </w:r>
      <w:r w:rsidR="00931E33">
        <w:t xml:space="preserve"> of Intent</w:t>
      </w:r>
      <w:bookmarkEnd w:id="1"/>
    </w:p>
    <w:p w14:paraId="51AEFB2C" w14:textId="49F359F4" w:rsidR="00F31019" w:rsidRPr="008847DF" w:rsidRDefault="005E2016" w:rsidP="005B4BEB">
      <w:r w:rsidRPr="008847DF">
        <w:t>Acorn Plastering Ltd</w:t>
      </w:r>
      <w:r w:rsidR="005B4BEB" w:rsidRPr="008847DF">
        <w:t xml:space="preserve"> </w:t>
      </w:r>
      <w:r w:rsidR="00F31019" w:rsidRPr="008847DF">
        <w:t xml:space="preserve">recognises its obligations to ensure the health, safety and welfare of its employees and those affected by its actions. </w:t>
      </w:r>
      <w:r w:rsidR="008847DF" w:rsidRPr="008847DF">
        <w:t>Acorn Plastering Ltd</w:t>
      </w:r>
      <w:r w:rsidR="00F31019" w:rsidRPr="008847DF">
        <w:t xml:space="preserve"> understands the benefits of creating a strong and healthy safety culture within this organisation and appreciates the need for all levels of the workforce to be involved in implementing the policy.</w:t>
      </w:r>
    </w:p>
    <w:p w14:paraId="5052026D" w14:textId="48AC1224" w:rsidR="00931E33" w:rsidRDefault="008847DF" w:rsidP="00931E33">
      <w:r w:rsidRPr="008847DF">
        <w:t>Acorn Plastering Ltd</w:t>
      </w:r>
      <w:r w:rsidR="00043589" w:rsidRPr="008847DF">
        <w:t xml:space="preserve"> is fully</w:t>
      </w:r>
      <w:r w:rsidR="00043589" w:rsidRPr="00043589">
        <w:t xml:space="preserve"> committed to encouraging a culture of openness within our workforce </w:t>
      </w:r>
      <w:r w:rsidR="005B4BEB" w:rsidRPr="00043589">
        <w:t>regarding</w:t>
      </w:r>
      <w:r w:rsidR="00043589" w:rsidRPr="00043589">
        <w:t xml:space="preserve"> health and safet</w:t>
      </w:r>
      <w:r w:rsidR="00931E33">
        <w:t>y. W</w:t>
      </w:r>
      <w:r w:rsidR="00043589" w:rsidRPr="00043589">
        <w:t>e regard the promotion of health and safety matters as a mutual objective of both management and employees to ensure that practical, achievable safety standards are agreed and maintained by everyone within our organisation.</w:t>
      </w:r>
      <w:r w:rsidR="00931E33" w:rsidRPr="00931E33">
        <w:t xml:space="preserve"> </w:t>
      </w:r>
    </w:p>
    <w:p w14:paraId="659F3F0B" w14:textId="79E820FD" w:rsidR="00043589" w:rsidRPr="00043589" w:rsidRDefault="00931E33" w:rsidP="00043589">
      <w:r w:rsidRPr="00043589">
        <w:t>Good safety</w:t>
      </w:r>
      <w:r>
        <w:t xml:space="preserve"> leadership</w:t>
      </w:r>
      <w:r w:rsidRPr="00043589">
        <w:t xml:space="preserve"> begins with the commitment of senior management to ensure that the responsibilities and arrangements detailed within this document are carried out fully.</w:t>
      </w:r>
      <w:r w:rsidR="00050C05">
        <w:t xml:space="preserve"> </w:t>
      </w:r>
      <w:r>
        <w:t xml:space="preserve">The senior decision-makers within the organisation commit to providing the necessary resources to implement this policy. </w:t>
      </w:r>
      <w:r w:rsidR="00532260">
        <w:t>Stephen Frogley</w:t>
      </w:r>
      <w:r w:rsidRPr="00043589">
        <w:t xml:space="preserve"> is appointed as the Director responsible for health and safety. </w:t>
      </w:r>
      <w:r>
        <w:t>They will take responsibility for</w:t>
      </w:r>
      <w:r w:rsidRPr="00043589">
        <w:t xml:space="preserve"> the effective implementation of </w:t>
      </w:r>
      <w:r>
        <w:t>this policy</w:t>
      </w:r>
      <w:r w:rsidR="003B0B6A">
        <w:t>.</w:t>
      </w:r>
    </w:p>
    <w:p w14:paraId="74494CBA" w14:textId="750A8E4E" w:rsidR="00043589" w:rsidRPr="00043589" w:rsidRDefault="00043589" w:rsidP="00043589">
      <w:r w:rsidRPr="00043589">
        <w:t>The Company will</w:t>
      </w:r>
      <w:r w:rsidR="00050C05">
        <w:t>, so far as is reasonably practicable</w:t>
      </w:r>
      <w:r w:rsidRPr="00043589">
        <w:t>:</w:t>
      </w:r>
    </w:p>
    <w:p w14:paraId="18401B11" w14:textId="051A8D06" w:rsidR="00050C05" w:rsidRPr="00050C05" w:rsidRDefault="00050C05" w:rsidP="0091609F">
      <w:pPr>
        <w:pStyle w:val="ListParagraph"/>
      </w:pPr>
      <w:r w:rsidRPr="00050C05">
        <w:t>provide and maintain plant, machinery, equipment, and systems of work that are safe and without risks to health.</w:t>
      </w:r>
    </w:p>
    <w:p w14:paraId="14FB7259" w14:textId="1D6136A7" w:rsidR="00050C05" w:rsidRPr="00050C05" w:rsidRDefault="00050C05" w:rsidP="0091609F">
      <w:pPr>
        <w:pStyle w:val="ListParagraph"/>
      </w:pPr>
      <w:r w:rsidRPr="00050C05">
        <w:t>arrange safe and healthy systems for use, handling, storage and transport of hazardous articles and substances.</w:t>
      </w:r>
    </w:p>
    <w:p w14:paraId="6EAE2968" w14:textId="77777777" w:rsidR="00050C05" w:rsidRPr="00050C05" w:rsidRDefault="00050C05" w:rsidP="0091609F">
      <w:pPr>
        <w:pStyle w:val="ListParagraph"/>
      </w:pPr>
      <w:r w:rsidRPr="00050C05">
        <w:t>provide sufficient information, instruction and training for all our employees, as is necessary, for them to conduct their work activities in a safe manner.</w:t>
      </w:r>
    </w:p>
    <w:p w14:paraId="6B53FA0D" w14:textId="77777777" w:rsidR="00050C05" w:rsidRPr="00050C05" w:rsidRDefault="00050C05" w:rsidP="0091609F">
      <w:pPr>
        <w:pStyle w:val="ListParagraph"/>
      </w:pPr>
      <w:r w:rsidRPr="00050C05">
        <w:t>provide and maintain means of access to and from the workplace that are safe and without risks to health.</w:t>
      </w:r>
    </w:p>
    <w:p w14:paraId="3B1180CB" w14:textId="41126845" w:rsidR="00043589" w:rsidRPr="00050C05" w:rsidRDefault="00043589" w:rsidP="0091609F">
      <w:pPr>
        <w:pStyle w:val="ListParagraph"/>
      </w:pPr>
      <w:r w:rsidRPr="00050C05">
        <w:t>provide and maintain a safe and healthy working environment at</w:t>
      </w:r>
      <w:r w:rsidR="00050C05" w:rsidRPr="00050C05">
        <w:t xml:space="preserve"> all</w:t>
      </w:r>
      <w:r w:rsidRPr="00050C05">
        <w:t xml:space="preserve"> locations, in accordance with the relevant statutory requirements.</w:t>
      </w:r>
    </w:p>
    <w:p w14:paraId="10D8037A" w14:textId="77777777" w:rsidR="00043589" w:rsidRPr="00050C05" w:rsidRDefault="00043589" w:rsidP="0091609F">
      <w:pPr>
        <w:pStyle w:val="ListParagraph"/>
      </w:pPr>
      <w:r w:rsidRPr="00050C05">
        <w:t>provide and maintain adequate facilities and arrangements for the welfare of our employees whilst at work.</w:t>
      </w:r>
    </w:p>
    <w:p w14:paraId="68AF3D11" w14:textId="3D6F74A0" w:rsidR="008C5DFD" w:rsidRPr="00043589" w:rsidRDefault="00043589" w:rsidP="00043589">
      <w:r w:rsidRPr="00043589">
        <w:t xml:space="preserve">This policy is reviewed annually </w:t>
      </w:r>
      <w:r w:rsidR="00050C05">
        <w:t>in liaison with our safety consultants and may be revised in the interim</w:t>
      </w:r>
      <w:r w:rsidRPr="00043589">
        <w:t>.</w:t>
      </w:r>
    </w:p>
    <w:tbl>
      <w:tblPr>
        <w:tblStyle w:val="TableGrid111"/>
        <w:tblW w:w="9781"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27"/>
        <w:gridCol w:w="4394"/>
        <w:gridCol w:w="1701"/>
        <w:gridCol w:w="1559"/>
      </w:tblGrid>
      <w:tr w:rsidR="00043589" w:rsidRPr="00043589" w14:paraId="21C84525" w14:textId="77777777" w:rsidTr="008C5DFD">
        <w:trPr>
          <w:trHeight w:val="200"/>
        </w:trPr>
        <w:tc>
          <w:tcPr>
            <w:tcW w:w="2127" w:type="dxa"/>
            <w:tcBorders>
              <w:top w:val="single" w:sz="4" w:space="0" w:color="BFBFBF"/>
              <w:left w:val="single" w:sz="4" w:space="0" w:color="BFBFBF"/>
              <w:bottom w:val="single" w:sz="4" w:space="0" w:color="BFBFBF"/>
              <w:right w:val="single" w:sz="4" w:space="0" w:color="BFBFBF"/>
            </w:tcBorders>
            <w:shd w:val="clear" w:color="auto" w:fill="D9D9D9"/>
            <w:vAlign w:val="center"/>
            <w:hideMark/>
          </w:tcPr>
          <w:p w14:paraId="0BF5BFAD" w14:textId="77777777" w:rsidR="00043589" w:rsidRPr="00043589" w:rsidRDefault="00043589" w:rsidP="00043589">
            <w:r w:rsidRPr="00043589">
              <w:t>Name</w:t>
            </w:r>
          </w:p>
        </w:tc>
        <w:tc>
          <w:tcPr>
            <w:tcW w:w="4394" w:type="dxa"/>
            <w:tcBorders>
              <w:top w:val="single" w:sz="4" w:space="0" w:color="BFBFBF"/>
              <w:left w:val="single" w:sz="4" w:space="0" w:color="BFBFBF"/>
              <w:bottom w:val="single" w:sz="4" w:space="0" w:color="BFBFBF"/>
              <w:right w:val="single" w:sz="4" w:space="0" w:color="BFBFBF"/>
            </w:tcBorders>
            <w:shd w:val="clear" w:color="auto" w:fill="D9D9D9"/>
            <w:vAlign w:val="center"/>
            <w:hideMark/>
          </w:tcPr>
          <w:p w14:paraId="6DC6F7EF" w14:textId="77777777" w:rsidR="00043589" w:rsidRPr="00043589" w:rsidRDefault="00043589" w:rsidP="00043589">
            <w:r w:rsidRPr="00043589">
              <w:t>Signature</w:t>
            </w:r>
          </w:p>
        </w:tc>
        <w:tc>
          <w:tcPr>
            <w:tcW w:w="1701" w:type="dxa"/>
            <w:tcBorders>
              <w:top w:val="single" w:sz="4" w:space="0" w:color="BFBFBF"/>
              <w:left w:val="single" w:sz="4" w:space="0" w:color="BFBFBF"/>
              <w:bottom w:val="single" w:sz="4" w:space="0" w:color="BFBFBF"/>
              <w:right w:val="single" w:sz="4" w:space="0" w:color="BFBFBF"/>
            </w:tcBorders>
            <w:shd w:val="clear" w:color="auto" w:fill="D9D9D9"/>
            <w:vAlign w:val="center"/>
            <w:hideMark/>
          </w:tcPr>
          <w:p w14:paraId="05226C7C" w14:textId="77777777" w:rsidR="00043589" w:rsidRPr="00043589" w:rsidRDefault="00043589" w:rsidP="00043589">
            <w:r w:rsidRPr="00043589">
              <w:t>Position</w:t>
            </w:r>
          </w:p>
        </w:tc>
        <w:tc>
          <w:tcPr>
            <w:tcW w:w="1559" w:type="dxa"/>
            <w:tcBorders>
              <w:top w:val="single" w:sz="4" w:space="0" w:color="BFBFBF"/>
              <w:left w:val="single" w:sz="4" w:space="0" w:color="BFBFBF"/>
              <w:bottom w:val="single" w:sz="4" w:space="0" w:color="BFBFBF"/>
              <w:right w:val="single" w:sz="4" w:space="0" w:color="BFBFBF"/>
            </w:tcBorders>
            <w:shd w:val="clear" w:color="auto" w:fill="D9D9D9"/>
            <w:vAlign w:val="center"/>
            <w:hideMark/>
          </w:tcPr>
          <w:p w14:paraId="14A890D0" w14:textId="77777777" w:rsidR="00043589" w:rsidRPr="00043589" w:rsidRDefault="00043589" w:rsidP="00043589">
            <w:r w:rsidRPr="00043589">
              <w:t>Date</w:t>
            </w:r>
          </w:p>
        </w:tc>
      </w:tr>
      <w:tr w:rsidR="00043589" w:rsidRPr="00043589" w14:paraId="16DDF2D1" w14:textId="77777777" w:rsidTr="008C5DFD">
        <w:trPr>
          <w:trHeight w:val="710"/>
        </w:trPr>
        <w:tc>
          <w:tcPr>
            <w:tcW w:w="2127" w:type="dxa"/>
            <w:tcBorders>
              <w:top w:val="single" w:sz="4" w:space="0" w:color="BFBFBF"/>
              <w:left w:val="single" w:sz="4" w:space="0" w:color="BFBFBF"/>
              <w:bottom w:val="single" w:sz="4" w:space="0" w:color="BFBFBF"/>
              <w:right w:val="single" w:sz="4" w:space="0" w:color="BFBFBF"/>
            </w:tcBorders>
            <w:vAlign w:val="center"/>
          </w:tcPr>
          <w:p w14:paraId="1B115E28" w14:textId="115A3C66" w:rsidR="00043589" w:rsidRPr="00043589" w:rsidRDefault="005E2016" w:rsidP="008C5DFD">
            <w:pPr>
              <w:spacing w:before="0"/>
            </w:pPr>
            <w:r>
              <w:t>Stephen Frogley</w:t>
            </w:r>
          </w:p>
        </w:tc>
        <w:tc>
          <w:tcPr>
            <w:tcW w:w="4394" w:type="dxa"/>
            <w:tcBorders>
              <w:top w:val="single" w:sz="4" w:space="0" w:color="BFBFBF"/>
              <w:left w:val="single" w:sz="4" w:space="0" w:color="BFBFBF"/>
              <w:bottom w:val="single" w:sz="4" w:space="0" w:color="BFBFBF"/>
              <w:right w:val="single" w:sz="4" w:space="0" w:color="BFBFBF"/>
            </w:tcBorders>
            <w:vAlign w:val="center"/>
          </w:tcPr>
          <w:p w14:paraId="0455E37A" w14:textId="6493AF57" w:rsidR="00050C05" w:rsidRPr="002661AF" w:rsidRDefault="002661AF" w:rsidP="002661AF">
            <w:pPr>
              <w:spacing w:before="0"/>
              <w:ind w:left="720"/>
              <w:rPr>
                <w:rFonts w:ascii="Fairwater Script" w:hAnsi="Fairwater Script"/>
              </w:rPr>
            </w:pPr>
            <w:proofErr w:type="spellStart"/>
            <w:proofErr w:type="gramStart"/>
            <w:r w:rsidRPr="002661AF">
              <w:rPr>
                <w:rFonts w:ascii="Fairwater Script" w:hAnsi="Fairwater Script"/>
                <w:sz w:val="32"/>
                <w:szCs w:val="28"/>
              </w:rPr>
              <w:t>S.Frogley</w:t>
            </w:r>
            <w:proofErr w:type="spellEnd"/>
            <w:proofErr w:type="gramEnd"/>
          </w:p>
        </w:tc>
        <w:tc>
          <w:tcPr>
            <w:tcW w:w="1701" w:type="dxa"/>
            <w:tcBorders>
              <w:top w:val="single" w:sz="4" w:space="0" w:color="BFBFBF"/>
              <w:left w:val="single" w:sz="4" w:space="0" w:color="BFBFBF"/>
              <w:bottom w:val="single" w:sz="4" w:space="0" w:color="BFBFBF"/>
              <w:right w:val="single" w:sz="4" w:space="0" w:color="BFBFBF"/>
            </w:tcBorders>
            <w:vAlign w:val="center"/>
          </w:tcPr>
          <w:p w14:paraId="6E04629C" w14:textId="7AEDD707" w:rsidR="00043589" w:rsidRPr="00043589" w:rsidRDefault="005E2016" w:rsidP="008C5DFD">
            <w:pPr>
              <w:spacing w:before="0"/>
            </w:pPr>
            <w:r>
              <w:t>Managing Director</w:t>
            </w:r>
          </w:p>
        </w:tc>
        <w:tc>
          <w:tcPr>
            <w:tcW w:w="1559" w:type="dxa"/>
            <w:tcBorders>
              <w:top w:val="single" w:sz="4" w:space="0" w:color="BFBFBF"/>
              <w:left w:val="single" w:sz="4" w:space="0" w:color="BFBFBF"/>
              <w:bottom w:val="single" w:sz="4" w:space="0" w:color="BFBFBF"/>
              <w:right w:val="single" w:sz="4" w:space="0" w:color="BFBFBF"/>
            </w:tcBorders>
            <w:vAlign w:val="center"/>
          </w:tcPr>
          <w:p w14:paraId="3947E9B7" w14:textId="44028835" w:rsidR="00043589" w:rsidRPr="00043589" w:rsidRDefault="002661AF" w:rsidP="008C5DFD">
            <w:pPr>
              <w:spacing w:before="0"/>
            </w:pPr>
            <w:r>
              <w:t>16/08/22</w:t>
            </w:r>
          </w:p>
        </w:tc>
      </w:tr>
    </w:tbl>
    <w:p w14:paraId="5BB8ED87" w14:textId="77777777" w:rsidR="00043589" w:rsidRPr="00043589" w:rsidRDefault="00043589" w:rsidP="00043589">
      <w:r w:rsidRPr="00043589">
        <w:br w:type="page"/>
      </w:r>
    </w:p>
    <w:p w14:paraId="607D3752" w14:textId="77777777" w:rsidR="00043589" w:rsidRPr="00043589" w:rsidRDefault="00043589" w:rsidP="00050C05">
      <w:pPr>
        <w:pStyle w:val="Heading1"/>
      </w:pPr>
      <w:bookmarkStart w:id="2" w:name="_Toc111122159"/>
      <w:r w:rsidRPr="00043589">
        <w:lastRenderedPageBreak/>
        <w:t>Part 2 – Organisation and Responsibilities</w:t>
      </w:r>
      <w:bookmarkEnd w:id="2"/>
    </w:p>
    <w:p w14:paraId="3EC0387B" w14:textId="24D4F0B7" w:rsidR="00043589" w:rsidRDefault="00043589" w:rsidP="00050C05">
      <w:pPr>
        <w:pStyle w:val="Heading2"/>
      </w:pPr>
      <w:bookmarkStart w:id="3" w:name="_Toc111122160"/>
      <w:r w:rsidRPr="00043589">
        <w:t>Organisation Chart</w:t>
      </w:r>
      <w:bookmarkEnd w:id="3"/>
    </w:p>
    <w:p w14:paraId="7BC89A05" w14:textId="38F865FC" w:rsidR="00532260" w:rsidRDefault="00532260" w:rsidP="00532260">
      <w:pPr>
        <w:spacing w:before="0" w:after="0"/>
      </w:pPr>
    </w:p>
    <w:p w14:paraId="2B906FCB" w14:textId="5BFC5C07" w:rsidR="0068573C" w:rsidRDefault="00ED5184" w:rsidP="0068573C">
      <w:pPr>
        <w:jc w:val="both"/>
      </w:pPr>
      <w:r>
        <w:rPr>
          <w:noProof/>
        </w:rPr>
        <w:drawing>
          <wp:inline distT="0" distB="0" distL="0" distR="0" wp14:anchorId="7B6350E1" wp14:editId="77D9E29B">
            <wp:extent cx="6113145" cy="7851140"/>
            <wp:effectExtent l="0" t="0" r="20955"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6ABEDD6" w14:textId="77777777" w:rsidR="00043589" w:rsidRPr="00043589" w:rsidRDefault="00043589" w:rsidP="005A78F8">
      <w:pPr>
        <w:pStyle w:val="Heading1"/>
      </w:pPr>
      <w:bookmarkStart w:id="4" w:name="_Toc111122161"/>
      <w:r w:rsidRPr="00043589">
        <w:lastRenderedPageBreak/>
        <w:t>Health and Safety Responsibilities</w:t>
      </w:r>
      <w:bookmarkEnd w:id="4"/>
    </w:p>
    <w:p w14:paraId="32B29BAF" w14:textId="2B9C9A3A" w:rsidR="005A78F8" w:rsidRPr="008847DF" w:rsidRDefault="005A78F8" w:rsidP="005A78F8">
      <w:r w:rsidRPr="00043589">
        <w:t xml:space="preserve">Everyone within </w:t>
      </w:r>
      <w:r w:rsidR="008847DF" w:rsidRPr="008847DF">
        <w:t>Acorn Plastering Ltd</w:t>
      </w:r>
      <w:r w:rsidRPr="008847DF">
        <w:t xml:space="preserve"> has a significant contribution to make towards implementing this policy.</w:t>
      </w:r>
    </w:p>
    <w:p w14:paraId="4CD014D7" w14:textId="54951445" w:rsidR="00043589" w:rsidRDefault="00043589" w:rsidP="00043589">
      <w:r w:rsidRPr="008847DF">
        <w:t>The</w:t>
      </w:r>
      <w:r w:rsidR="005A78F8" w:rsidRPr="008847DF">
        <w:t xml:space="preserve"> following</w:t>
      </w:r>
      <w:r w:rsidRPr="008847DF">
        <w:t xml:space="preserve"> </w:t>
      </w:r>
      <w:r w:rsidR="005A78F8" w:rsidRPr="008847DF">
        <w:t>section describes the individual health and safety responsibilities for the roles present on the management structure chart</w:t>
      </w:r>
      <w:r w:rsidR="005A78F8">
        <w:t>. All persons within the organisation should be familiar with their health and safety responsibilities as failure to undertake them fully may be seen as misconduct or gross misconduct.</w:t>
      </w:r>
    </w:p>
    <w:p w14:paraId="1769ACA4" w14:textId="77777777" w:rsidR="00043589" w:rsidRPr="00043589" w:rsidRDefault="00043589" w:rsidP="006B7161">
      <w:pPr>
        <w:pStyle w:val="Heading2"/>
      </w:pPr>
      <w:bookmarkStart w:id="5" w:name="_Toc111122162"/>
      <w:r w:rsidRPr="00043589">
        <w:t>Managing Director</w:t>
      </w:r>
      <w:bookmarkEnd w:id="5"/>
    </w:p>
    <w:p w14:paraId="3EEB7967" w14:textId="70BBE2CA" w:rsidR="0091609F" w:rsidRDefault="0091609F" w:rsidP="003B0B6A">
      <w:r w:rsidRPr="001739B5">
        <w:t>The Managing Director is the director responsible for health and safety and ensures the effectiveness of this policy</w:t>
      </w:r>
      <w:r w:rsidR="000C0762">
        <w:t>.</w:t>
      </w:r>
    </w:p>
    <w:p w14:paraId="72F8613B" w14:textId="205025CF" w:rsidR="00F90045" w:rsidRPr="00307712" w:rsidRDefault="00F90045" w:rsidP="003B0B6A">
      <w:r>
        <w:t>In particular, they will:</w:t>
      </w:r>
    </w:p>
    <w:p w14:paraId="115D3563" w14:textId="77777777" w:rsidR="00F66209" w:rsidRDefault="00F66209" w:rsidP="00366E9E">
      <w:pPr>
        <w:pStyle w:val="ListParagraph"/>
        <w:numPr>
          <w:ilvl w:val="0"/>
          <w:numId w:val="6"/>
        </w:numPr>
        <w:spacing w:before="120" w:after="40"/>
        <w:ind w:left="714" w:hanging="357"/>
        <w:contextualSpacing w:val="0"/>
      </w:pPr>
      <w:r>
        <w:t>authorise health and safety expenditure.</w:t>
      </w:r>
    </w:p>
    <w:p w14:paraId="3FD5C173" w14:textId="77777777" w:rsidR="00F66209" w:rsidRDefault="00F66209" w:rsidP="00366E9E">
      <w:pPr>
        <w:pStyle w:val="ListParagraph"/>
        <w:numPr>
          <w:ilvl w:val="0"/>
          <w:numId w:val="6"/>
        </w:numPr>
        <w:spacing w:before="120" w:after="40"/>
        <w:ind w:left="714" w:hanging="357"/>
        <w:contextualSpacing w:val="0"/>
      </w:pPr>
      <w:r>
        <w:t>implement required training for staff at all levels.</w:t>
      </w:r>
    </w:p>
    <w:p w14:paraId="066B323F" w14:textId="77777777" w:rsidR="00F66209" w:rsidRDefault="00F66209" w:rsidP="00366E9E">
      <w:pPr>
        <w:pStyle w:val="ListParagraph"/>
        <w:numPr>
          <w:ilvl w:val="0"/>
          <w:numId w:val="6"/>
        </w:numPr>
        <w:spacing w:before="120" w:after="40"/>
        <w:ind w:left="714" w:hanging="357"/>
        <w:contextualSpacing w:val="0"/>
      </w:pPr>
      <w:r>
        <w:t>initiate disciplinary action against staff who do not comply with their duties under the policy or statutory requirements.</w:t>
      </w:r>
    </w:p>
    <w:p w14:paraId="597349B7" w14:textId="77777777" w:rsidR="00F66209" w:rsidRDefault="00F66209" w:rsidP="00366E9E">
      <w:pPr>
        <w:pStyle w:val="ListParagraph"/>
        <w:numPr>
          <w:ilvl w:val="0"/>
          <w:numId w:val="6"/>
        </w:numPr>
        <w:spacing w:before="120" w:after="40"/>
        <w:ind w:left="714" w:hanging="357"/>
        <w:contextualSpacing w:val="0"/>
      </w:pPr>
      <w:r>
        <w:t>ensure that all employees have knowledge of this policy and that they are updated when any changes are made.</w:t>
      </w:r>
    </w:p>
    <w:p w14:paraId="36DFDF7A" w14:textId="77777777" w:rsidR="00F66209" w:rsidRDefault="00F66209" w:rsidP="00366E9E">
      <w:pPr>
        <w:pStyle w:val="ListParagraph"/>
        <w:numPr>
          <w:ilvl w:val="0"/>
          <w:numId w:val="6"/>
        </w:numPr>
        <w:spacing w:before="120" w:after="40"/>
        <w:ind w:left="714" w:hanging="357"/>
        <w:contextualSpacing w:val="0"/>
      </w:pPr>
      <w:r>
        <w:t>seek the advice of the safety consultants whenever needed and heed the advice given.</w:t>
      </w:r>
    </w:p>
    <w:p w14:paraId="458D17AC" w14:textId="77777777" w:rsidR="00F66209" w:rsidRDefault="00F66209" w:rsidP="00366E9E">
      <w:pPr>
        <w:pStyle w:val="ListParagraph"/>
        <w:numPr>
          <w:ilvl w:val="0"/>
          <w:numId w:val="6"/>
        </w:numPr>
        <w:spacing w:before="120" w:after="40"/>
        <w:ind w:left="714" w:hanging="357"/>
        <w:contextualSpacing w:val="0"/>
      </w:pPr>
      <w:r>
        <w:t>inform the consultants in good time of work that they are required to do.</w:t>
      </w:r>
    </w:p>
    <w:p w14:paraId="50D1FED8" w14:textId="77777777" w:rsidR="00F66209" w:rsidRDefault="00F66209" w:rsidP="00366E9E">
      <w:pPr>
        <w:pStyle w:val="ListParagraph"/>
        <w:numPr>
          <w:ilvl w:val="0"/>
          <w:numId w:val="6"/>
        </w:numPr>
        <w:spacing w:before="120" w:after="40"/>
        <w:ind w:left="714" w:hanging="357"/>
        <w:contextualSpacing w:val="0"/>
      </w:pPr>
      <w:r>
        <w:t>consult with the workforce over any changes that may affect health or safety.</w:t>
      </w:r>
    </w:p>
    <w:p w14:paraId="232A8ABF" w14:textId="77777777" w:rsidR="00F66209" w:rsidRDefault="00F66209" w:rsidP="00366E9E">
      <w:pPr>
        <w:pStyle w:val="ListParagraph"/>
        <w:numPr>
          <w:ilvl w:val="0"/>
          <w:numId w:val="6"/>
        </w:numPr>
        <w:spacing w:before="120" w:after="40"/>
        <w:ind w:left="714" w:hanging="357"/>
        <w:contextualSpacing w:val="0"/>
      </w:pPr>
      <w:r>
        <w:t>ensure that any contractor appointed or self-employed person working on behalf of the Company, is competent to do the work.</w:t>
      </w:r>
    </w:p>
    <w:p w14:paraId="321998E7" w14:textId="77777777" w:rsidR="00F66209" w:rsidRDefault="00F66209" w:rsidP="00366E9E">
      <w:pPr>
        <w:pStyle w:val="ListParagraph"/>
        <w:numPr>
          <w:ilvl w:val="0"/>
          <w:numId w:val="6"/>
        </w:numPr>
        <w:spacing w:before="120" w:after="40"/>
        <w:ind w:left="714" w:hanging="357"/>
        <w:contextualSpacing w:val="0"/>
      </w:pPr>
      <w:r>
        <w:t>ensure that plant and machinery used by the company is to a suitable standard.</w:t>
      </w:r>
    </w:p>
    <w:p w14:paraId="1B0BB5C1" w14:textId="77777777" w:rsidR="00F66209" w:rsidRDefault="00F66209" w:rsidP="00366E9E">
      <w:pPr>
        <w:pStyle w:val="ListParagraph"/>
        <w:numPr>
          <w:ilvl w:val="0"/>
          <w:numId w:val="6"/>
        </w:numPr>
        <w:spacing w:before="120" w:after="40"/>
        <w:ind w:left="714" w:hanging="357"/>
        <w:contextualSpacing w:val="0"/>
      </w:pPr>
      <w:r>
        <w:t>keep records as required by legislation and retain documents for the appropriate time periods.</w:t>
      </w:r>
    </w:p>
    <w:p w14:paraId="2B486CCE" w14:textId="77777777" w:rsidR="00F66209" w:rsidRDefault="00F66209" w:rsidP="00366E9E">
      <w:pPr>
        <w:pStyle w:val="ListParagraph"/>
        <w:numPr>
          <w:ilvl w:val="0"/>
          <w:numId w:val="6"/>
        </w:numPr>
        <w:spacing w:before="120" w:after="40"/>
        <w:ind w:left="714" w:hanging="357"/>
        <w:contextualSpacing w:val="0"/>
      </w:pPr>
      <w:r>
        <w:t>liaise with the Principal Designer, Principal Contractor and other contractors as required for effective project management and under the requirements of the Construction (Design and Management) Regulations 2015.</w:t>
      </w:r>
    </w:p>
    <w:p w14:paraId="77B01C61" w14:textId="008D238D" w:rsidR="00F66209" w:rsidRPr="00307712" w:rsidRDefault="00F66209" w:rsidP="00366E9E">
      <w:pPr>
        <w:pStyle w:val="ListParagraph"/>
        <w:numPr>
          <w:ilvl w:val="0"/>
          <w:numId w:val="6"/>
        </w:numPr>
        <w:spacing w:before="120" w:after="40"/>
        <w:ind w:left="714" w:hanging="357"/>
        <w:contextualSpacing w:val="0"/>
      </w:pPr>
      <w:r w:rsidRPr="00307712">
        <w:t>sign and date the general statement and ensure that the policy is reviewed at least annually.</w:t>
      </w:r>
    </w:p>
    <w:p w14:paraId="31325BD8" w14:textId="08FA4D52" w:rsidR="0091609F" w:rsidRDefault="0091609F" w:rsidP="00366E9E">
      <w:pPr>
        <w:pStyle w:val="ListParagraph"/>
        <w:numPr>
          <w:ilvl w:val="0"/>
          <w:numId w:val="6"/>
        </w:numPr>
        <w:spacing w:before="120" w:after="40"/>
        <w:ind w:left="714" w:hanging="357"/>
        <w:contextualSpacing w:val="0"/>
      </w:pPr>
      <w:r w:rsidRPr="00307712">
        <w:t>set a personal example of safe behaviour and acknowledge suggestions for improvement.</w:t>
      </w:r>
    </w:p>
    <w:p w14:paraId="46B57670" w14:textId="4FE058EF" w:rsidR="00043589" w:rsidRPr="00043589" w:rsidRDefault="00043589" w:rsidP="006B7161">
      <w:pPr>
        <w:pStyle w:val="Heading2"/>
      </w:pPr>
      <w:bookmarkStart w:id="6" w:name="_Toc111122163"/>
      <w:r w:rsidRPr="00043589">
        <w:lastRenderedPageBreak/>
        <w:t>Quantity Surveyor</w:t>
      </w:r>
      <w:bookmarkEnd w:id="6"/>
    </w:p>
    <w:p w14:paraId="09C58B33" w14:textId="3F7A9A9B" w:rsidR="00305514" w:rsidRPr="00045B5D" w:rsidRDefault="009A794C" w:rsidP="00305514">
      <w:r>
        <w:t xml:space="preserve">The </w:t>
      </w:r>
      <w:r w:rsidR="00305514">
        <w:t>Q</w:t>
      </w:r>
      <w:r w:rsidR="00305514" w:rsidRPr="00043589">
        <w:t xml:space="preserve">uantity </w:t>
      </w:r>
      <w:r w:rsidR="00305514" w:rsidRPr="00045B5D">
        <w:t>Surveyor</w:t>
      </w:r>
      <w:r w:rsidRPr="00045B5D">
        <w:t xml:space="preserve"> is</w:t>
      </w:r>
      <w:r w:rsidR="00305514" w:rsidRPr="00045B5D">
        <w:t xml:space="preserve"> accountable to the </w:t>
      </w:r>
      <w:r w:rsidRPr="00045B5D">
        <w:t xml:space="preserve">Managing </w:t>
      </w:r>
      <w:r w:rsidR="00305514" w:rsidRPr="00045B5D">
        <w:t>Director and ha</w:t>
      </w:r>
      <w:r w:rsidRPr="00045B5D">
        <w:t>s</w:t>
      </w:r>
      <w:r w:rsidR="00305514" w:rsidRPr="00045B5D">
        <w:t xml:space="preserve"> professional responsibilities to the health and safety of the </w:t>
      </w:r>
      <w:r w:rsidR="001E0EBA" w:rsidRPr="00045B5D">
        <w:t>persons working</w:t>
      </w:r>
      <w:r w:rsidR="00305514" w:rsidRPr="00045B5D">
        <w:t xml:space="preserve"> on site, and to the end users of the building</w:t>
      </w:r>
      <w:r w:rsidR="00C1608E" w:rsidRPr="00045B5D">
        <w:t xml:space="preserve"> being worked on</w:t>
      </w:r>
      <w:r w:rsidR="00305514" w:rsidRPr="00045B5D">
        <w:t>.</w:t>
      </w:r>
    </w:p>
    <w:p w14:paraId="7A79D1E8" w14:textId="77777777" w:rsidR="00305514" w:rsidRPr="00045B5D" w:rsidRDefault="00305514" w:rsidP="00305514">
      <w:r w:rsidRPr="00045B5D">
        <w:t>In particular they will:</w:t>
      </w:r>
    </w:p>
    <w:p w14:paraId="2E769BD5" w14:textId="77777777" w:rsidR="00305514" w:rsidRPr="00045B5D" w:rsidRDefault="00305514" w:rsidP="00305514">
      <w:pPr>
        <w:pStyle w:val="ListParagraph"/>
        <w:numPr>
          <w:ilvl w:val="0"/>
          <w:numId w:val="11"/>
        </w:numPr>
        <w:spacing w:before="120" w:line="240" w:lineRule="auto"/>
        <w:ind w:left="357" w:hanging="357"/>
        <w:contextualSpacing w:val="0"/>
      </w:pPr>
      <w:r w:rsidRPr="00045B5D">
        <w:t>ensure they read and understand the Company’s health and safety policy and comply with the arrangements.</w:t>
      </w:r>
    </w:p>
    <w:p w14:paraId="1744F93F" w14:textId="77777777" w:rsidR="00305514" w:rsidRPr="00045B5D" w:rsidRDefault="00305514" w:rsidP="00305514">
      <w:pPr>
        <w:pStyle w:val="ListParagraph"/>
        <w:numPr>
          <w:ilvl w:val="0"/>
          <w:numId w:val="11"/>
        </w:numPr>
        <w:spacing w:before="120" w:line="240" w:lineRule="auto"/>
        <w:ind w:left="357" w:hanging="357"/>
        <w:contextualSpacing w:val="0"/>
      </w:pPr>
      <w:r w:rsidRPr="00045B5D">
        <w:t>ensure that they oversee the health and safety implications of cost management.</w:t>
      </w:r>
    </w:p>
    <w:p w14:paraId="4C1AA893" w14:textId="33175BC2" w:rsidR="00305514" w:rsidRPr="00045B5D" w:rsidRDefault="00305514" w:rsidP="00305514">
      <w:pPr>
        <w:pStyle w:val="ListParagraph"/>
        <w:numPr>
          <w:ilvl w:val="0"/>
          <w:numId w:val="11"/>
        </w:numPr>
        <w:spacing w:before="120" w:line="240" w:lineRule="auto"/>
        <w:ind w:left="357" w:hanging="357"/>
        <w:contextualSpacing w:val="0"/>
      </w:pPr>
      <w:r w:rsidRPr="00045B5D">
        <w:t xml:space="preserve">ensure that records are kept of competency checks on subcontractors and self-employed persons who work for </w:t>
      </w:r>
      <w:r w:rsidR="00C1608E" w:rsidRPr="00045B5D">
        <w:t>Acorn Plastering Ltd</w:t>
      </w:r>
      <w:r w:rsidRPr="00045B5D">
        <w:t>.</w:t>
      </w:r>
    </w:p>
    <w:p w14:paraId="35C1DC34" w14:textId="77777777" w:rsidR="00305514" w:rsidRPr="00045B5D" w:rsidRDefault="00305514" w:rsidP="00305514">
      <w:pPr>
        <w:pStyle w:val="ListParagraph"/>
        <w:numPr>
          <w:ilvl w:val="0"/>
          <w:numId w:val="11"/>
        </w:numPr>
        <w:spacing w:before="120" w:line="240" w:lineRule="auto"/>
        <w:ind w:left="357" w:hanging="357"/>
        <w:contextualSpacing w:val="0"/>
      </w:pPr>
      <w:r w:rsidRPr="00045B5D">
        <w:t>provide Pre-Qualification Questionnaires to all contractors and ensure they are completed and reviewed before appointment.</w:t>
      </w:r>
    </w:p>
    <w:p w14:paraId="692997B2" w14:textId="77777777" w:rsidR="00305514" w:rsidRPr="00043589" w:rsidRDefault="00305514" w:rsidP="00305514">
      <w:pPr>
        <w:pStyle w:val="ListParagraph"/>
        <w:numPr>
          <w:ilvl w:val="0"/>
          <w:numId w:val="11"/>
        </w:numPr>
        <w:spacing w:before="120" w:line="240" w:lineRule="auto"/>
        <w:ind w:left="357" w:hanging="357"/>
        <w:contextualSpacing w:val="0"/>
      </w:pPr>
      <w:r w:rsidRPr="00045B5D">
        <w:t>ensure materials and equipment are procured</w:t>
      </w:r>
      <w:r w:rsidRPr="00043589">
        <w:t xml:space="preserve"> </w:t>
      </w:r>
      <w:proofErr w:type="gramStart"/>
      <w:r w:rsidRPr="00043589">
        <w:t>taking into account</w:t>
      </w:r>
      <w:proofErr w:type="gramEnd"/>
      <w:r w:rsidRPr="00043589">
        <w:t xml:space="preserve"> health and safety issues and that product data, test certification, material safety data sheets, etc. are provided and available before use.</w:t>
      </w:r>
    </w:p>
    <w:p w14:paraId="7BAD7B93" w14:textId="77777777" w:rsidR="00305514" w:rsidRPr="00043589" w:rsidRDefault="00305514" w:rsidP="00305514">
      <w:pPr>
        <w:pStyle w:val="ListParagraph"/>
        <w:numPr>
          <w:ilvl w:val="0"/>
          <w:numId w:val="11"/>
        </w:numPr>
        <w:spacing w:before="120" w:line="240" w:lineRule="auto"/>
        <w:ind w:left="357" w:hanging="357"/>
        <w:contextualSpacing w:val="0"/>
      </w:pPr>
      <w:r w:rsidRPr="00043589">
        <w:t>ensure they keep up to date with the latest building regulations, legislation requirements for training, site design and supervision, and due diligence.</w:t>
      </w:r>
    </w:p>
    <w:p w14:paraId="496AB688" w14:textId="3D0886C1" w:rsidR="00305514" w:rsidRPr="00043589" w:rsidRDefault="00305514" w:rsidP="00305514">
      <w:pPr>
        <w:pStyle w:val="ListParagraph"/>
        <w:numPr>
          <w:ilvl w:val="0"/>
          <w:numId w:val="11"/>
        </w:numPr>
        <w:spacing w:before="120" w:line="240" w:lineRule="auto"/>
        <w:ind w:left="357" w:hanging="357"/>
        <w:contextualSpacing w:val="0"/>
      </w:pPr>
      <w:r w:rsidRPr="00043589">
        <w:t xml:space="preserve">ensure that the requirements of the Construction (Design and Management) Regulations 2015, are complied with as they apply to </w:t>
      </w:r>
      <w:r w:rsidR="00C1608E" w:rsidRPr="008847DF">
        <w:t>Acorn Plastering Ltd</w:t>
      </w:r>
      <w:r w:rsidRPr="00043589">
        <w:t xml:space="preserve"> activities.</w:t>
      </w:r>
    </w:p>
    <w:p w14:paraId="1DE94A43" w14:textId="77777777" w:rsidR="00305514" w:rsidRPr="00043589" w:rsidRDefault="00305514" w:rsidP="00305514">
      <w:pPr>
        <w:pStyle w:val="ListParagraph"/>
        <w:numPr>
          <w:ilvl w:val="0"/>
          <w:numId w:val="11"/>
        </w:numPr>
        <w:spacing w:before="120" w:line="240" w:lineRule="auto"/>
        <w:ind w:left="357" w:hanging="357"/>
        <w:contextualSpacing w:val="0"/>
      </w:pPr>
      <w:r w:rsidRPr="00043589">
        <w:t>ensure they promote safe working methods by providing detailed information and instructions to all employees and subcontractors.</w:t>
      </w:r>
    </w:p>
    <w:p w14:paraId="7F2AB406" w14:textId="77777777" w:rsidR="000A17BD" w:rsidRDefault="00305514" w:rsidP="000A17BD">
      <w:pPr>
        <w:pStyle w:val="ListParagraph"/>
        <w:numPr>
          <w:ilvl w:val="0"/>
          <w:numId w:val="11"/>
        </w:numPr>
        <w:spacing w:before="120" w:line="240" w:lineRule="auto"/>
        <w:ind w:left="357" w:hanging="357"/>
        <w:contextualSpacing w:val="0"/>
      </w:pPr>
      <w:r w:rsidRPr="00043589">
        <w:t>provide adequate information to enable safety management systems to be implemented to control high risk activities.</w:t>
      </w:r>
    </w:p>
    <w:p w14:paraId="7C16CA28" w14:textId="53524A86" w:rsidR="000A17BD" w:rsidRDefault="000A17BD" w:rsidP="000A17BD">
      <w:pPr>
        <w:pStyle w:val="ListParagraph"/>
        <w:numPr>
          <w:ilvl w:val="0"/>
          <w:numId w:val="11"/>
        </w:numPr>
        <w:spacing w:before="120" w:line="240" w:lineRule="auto"/>
        <w:ind w:left="357" w:hanging="357"/>
        <w:contextualSpacing w:val="0"/>
      </w:pPr>
      <w:r>
        <w:t>i</w:t>
      </w:r>
      <w:r w:rsidRPr="00A80EA0">
        <w:t xml:space="preserve">dentify and assess any potential hazards and risks in order to, as far as reasonably practicable, minimise or remove them. </w:t>
      </w:r>
    </w:p>
    <w:p w14:paraId="42ED6835" w14:textId="77777777" w:rsidR="00305514" w:rsidRPr="00043589" w:rsidRDefault="00305514" w:rsidP="00305514">
      <w:pPr>
        <w:pStyle w:val="ListParagraph"/>
        <w:numPr>
          <w:ilvl w:val="0"/>
          <w:numId w:val="11"/>
        </w:numPr>
        <w:spacing w:before="120" w:line="240" w:lineRule="auto"/>
        <w:ind w:left="357" w:hanging="357"/>
        <w:contextualSpacing w:val="0"/>
      </w:pPr>
      <w:r w:rsidRPr="00043589">
        <w:t>provide adequate information, as required, to ensure the correct implementation of designs, in particular where design changes affect the risk environment on the site.</w:t>
      </w:r>
    </w:p>
    <w:p w14:paraId="28C38947" w14:textId="77777777" w:rsidR="00305514" w:rsidRDefault="00305514" w:rsidP="00305514">
      <w:pPr>
        <w:pStyle w:val="ListParagraph"/>
        <w:numPr>
          <w:ilvl w:val="0"/>
          <w:numId w:val="11"/>
        </w:numPr>
        <w:spacing w:before="120" w:line="240" w:lineRule="auto"/>
        <w:ind w:left="357" w:hanging="357"/>
        <w:contextualSpacing w:val="0"/>
      </w:pPr>
      <w:r w:rsidRPr="00043589">
        <w:t>ensure they report any unsafe situation observed whilst on site, to the Site Supervisor/Site Manager.</w:t>
      </w:r>
    </w:p>
    <w:p w14:paraId="70764254" w14:textId="77777777" w:rsidR="00305514" w:rsidRPr="00043589" w:rsidRDefault="00305514" w:rsidP="00305514">
      <w:pPr>
        <w:pStyle w:val="ListParagraph"/>
        <w:numPr>
          <w:ilvl w:val="0"/>
          <w:numId w:val="11"/>
        </w:numPr>
        <w:spacing w:before="120" w:line="240" w:lineRule="auto"/>
        <w:ind w:left="357" w:hanging="357"/>
        <w:contextualSpacing w:val="0"/>
      </w:pPr>
      <w:r w:rsidRPr="00043589">
        <w:t xml:space="preserve">be aware that it is a criminal offence to </w:t>
      </w:r>
      <w:proofErr w:type="gramStart"/>
      <w:r w:rsidRPr="00043589">
        <w:t>intentionally or recklessly interfere with</w:t>
      </w:r>
      <w:proofErr w:type="gramEnd"/>
      <w:r w:rsidRPr="00043589">
        <w:t xml:space="preserve"> or misuse anything provided in the interests of health and safety or welfare.</w:t>
      </w:r>
    </w:p>
    <w:p w14:paraId="6A7CE019" w14:textId="21E87668" w:rsidR="000A17BD" w:rsidRDefault="00305514" w:rsidP="00951A63">
      <w:pPr>
        <w:pStyle w:val="ListParagraph"/>
        <w:numPr>
          <w:ilvl w:val="0"/>
          <w:numId w:val="11"/>
        </w:numPr>
        <w:spacing w:before="120" w:line="240" w:lineRule="auto"/>
        <w:ind w:left="357" w:hanging="357"/>
        <w:contextualSpacing w:val="0"/>
      </w:pPr>
      <w:r w:rsidRPr="00043589">
        <w:t>set a personal example of safe behaviour</w:t>
      </w:r>
      <w:r w:rsidR="00951A63">
        <w:t>.</w:t>
      </w:r>
    </w:p>
    <w:p w14:paraId="6B80B128" w14:textId="175D3471" w:rsidR="00961F03" w:rsidRPr="00043589" w:rsidRDefault="00961F03" w:rsidP="00961F03">
      <w:pPr>
        <w:pStyle w:val="Heading2"/>
      </w:pPr>
      <w:bookmarkStart w:id="7" w:name="_Toc111122164"/>
      <w:r>
        <w:lastRenderedPageBreak/>
        <w:t>General</w:t>
      </w:r>
      <w:r w:rsidRPr="00043589">
        <w:t xml:space="preserve"> Manager</w:t>
      </w:r>
      <w:r>
        <w:t xml:space="preserve"> / </w:t>
      </w:r>
      <w:r w:rsidR="00045B5D">
        <w:t xml:space="preserve">Health &amp; Safety </w:t>
      </w:r>
      <w:r>
        <w:t>Coordinator</w:t>
      </w:r>
      <w:bookmarkEnd w:id="7"/>
    </w:p>
    <w:p w14:paraId="6FF902A9" w14:textId="639E6A54" w:rsidR="00961F03" w:rsidRPr="00BF72DA" w:rsidRDefault="00961F03" w:rsidP="00961F03">
      <w:r>
        <w:t>The General</w:t>
      </w:r>
      <w:r w:rsidRPr="00BF72DA">
        <w:t xml:space="preserve"> Manager</w:t>
      </w:r>
      <w:r>
        <w:t xml:space="preserve"> / H</w:t>
      </w:r>
      <w:r w:rsidR="00045B5D">
        <w:t xml:space="preserve">ealth &amp; Safety </w:t>
      </w:r>
      <w:r>
        <w:t xml:space="preserve">Coordinator is </w:t>
      </w:r>
      <w:r w:rsidRPr="00BF72DA">
        <w:t>accountable to the Managing Director for implementing the relevant requirements of the Company’s health and safety policy within the areas and disciplines for which they are responsible.</w:t>
      </w:r>
    </w:p>
    <w:p w14:paraId="757F238B" w14:textId="6C5AEE4D" w:rsidR="00951A63" w:rsidRDefault="00951A63" w:rsidP="00951A63">
      <w:r w:rsidRPr="00BF72DA">
        <w:t>In particular, they will:</w:t>
      </w:r>
    </w:p>
    <w:p w14:paraId="56FED761" w14:textId="51A48B17" w:rsidR="00B6542C" w:rsidRDefault="00B6542C" w:rsidP="00B6542C">
      <w:pPr>
        <w:pStyle w:val="ListParagraph"/>
        <w:spacing w:before="120" w:after="40"/>
        <w:ind w:left="714" w:hanging="357"/>
        <w:contextualSpacing w:val="0"/>
      </w:pPr>
      <w:r w:rsidRPr="00307712">
        <w:t>manage the company Safety Management System</w:t>
      </w:r>
      <w:r>
        <w:t xml:space="preserve"> (SMS)</w:t>
      </w:r>
      <w:r w:rsidRPr="00307712">
        <w:t>.</w:t>
      </w:r>
    </w:p>
    <w:p w14:paraId="25EB28F0" w14:textId="77777777" w:rsidR="0091609F" w:rsidRPr="00307712" w:rsidRDefault="0091609F" w:rsidP="00366E9E">
      <w:pPr>
        <w:pStyle w:val="ListParagraph"/>
        <w:spacing w:before="120" w:after="40"/>
        <w:ind w:left="714" w:hanging="357"/>
        <w:contextualSpacing w:val="0"/>
      </w:pPr>
      <w:r w:rsidRPr="00307712">
        <w:t>ensure that adequate resources are made available for the safe conduct of all work activities for which they are responsible.</w:t>
      </w:r>
    </w:p>
    <w:p w14:paraId="5DE2CC60" w14:textId="77777777" w:rsidR="00AD5D7F" w:rsidRDefault="008F6E7F" w:rsidP="00AD5D7F">
      <w:pPr>
        <w:pStyle w:val="ListParagraph"/>
        <w:spacing w:before="120" w:after="40"/>
        <w:ind w:left="714" w:hanging="357"/>
        <w:contextualSpacing w:val="0"/>
      </w:pPr>
      <w:r w:rsidRPr="001739B5">
        <w:t xml:space="preserve">identify health and safety training needs in conjunction with the </w:t>
      </w:r>
      <w:r>
        <w:t>D</w:t>
      </w:r>
      <w:r w:rsidRPr="001739B5">
        <w:t xml:space="preserve">irectors and </w:t>
      </w:r>
      <w:r>
        <w:t>Contract M</w:t>
      </w:r>
      <w:r w:rsidRPr="001739B5">
        <w:t>anagers.</w:t>
      </w:r>
    </w:p>
    <w:p w14:paraId="664C0242" w14:textId="24C61365" w:rsidR="00AD5D7F" w:rsidRDefault="0091609F" w:rsidP="00AD5D7F">
      <w:pPr>
        <w:pStyle w:val="ListParagraph"/>
        <w:spacing w:before="120" w:after="40"/>
        <w:ind w:left="714" w:hanging="357"/>
        <w:contextualSpacing w:val="0"/>
      </w:pPr>
      <w:r w:rsidRPr="00307712">
        <w:t>ensure the provision of adequately trained and competent supervision and personnel to meet the policy requirements</w:t>
      </w:r>
      <w:r w:rsidR="00C915C6">
        <w:t>.</w:t>
      </w:r>
    </w:p>
    <w:p w14:paraId="34100130" w14:textId="77777777" w:rsidR="00AD5D7F" w:rsidRDefault="008F6E7F" w:rsidP="00765D84">
      <w:pPr>
        <w:pStyle w:val="ListParagraph"/>
        <w:spacing w:before="120" w:after="40"/>
        <w:ind w:left="714" w:hanging="357"/>
        <w:contextualSpacing w:val="0"/>
      </w:pPr>
      <w:r w:rsidRPr="00043589">
        <w:t>release designated personnel as necessary for safety training.</w:t>
      </w:r>
    </w:p>
    <w:p w14:paraId="15E7C2AE" w14:textId="326DA998" w:rsidR="00411E44" w:rsidRPr="00307712" w:rsidRDefault="00411E44" w:rsidP="00765D84">
      <w:pPr>
        <w:pStyle w:val="ListParagraph"/>
        <w:spacing w:before="120" w:after="40"/>
        <w:ind w:left="714" w:hanging="357"/>
        <w:contextualSpacing w:val="0"/>
      </w:pPr>
      <w:r w:rsidRPr="00307712">
        <w:t>establish and maintain procedures to ensure that all places, equipment and systems of work are safe and without risks to the health of employees or others who may be affected.</w:t>
      </w:r>
    </w:p>
    <w:p w14:paraId="542F05FF" w14:textId="77777777" w:rsidR="00C915C6" w:rsidRDefault="00C915C6" w:rsidP="00C915C6">
      <w:pPr>
        <w:pStyle w:val="ListParagraph"/>
        <w:spacing w:before="120" w:after="40"/>
        <w:ind w:left="714" w:hanging="357"/>
        <w:contextualSpacing w:val="0"/>
      </w:pPr>
      <w:r w:rsidRPr="00043589">
        <w:t>ensure that risk assessments for all work activities under their control are carried out and where appropriate, ensure that method statements are prepared detailing how the work is to be done safely.</w:t>
      </w:r>
    </w:p>
    <w:p w14:paraId="35F3F19F" w14:textId="046FE84A" w:rsidR="00C915C6" w:rsidRPr="00043589" w:rsidRDefault="00C915C6" w:rsidP="00C915C6">
      <w:pPr>
        <w:pStyle w:val="ListParagraph"/>
        <w:spacing w:before="120" w:after="40"/>
        <w:ind w:left="714" w:hanging="357"/>
        <w:contextualSpacing w:val="0"/>
      </w:pPr>
      <w:r w:rsidRPr="00043589">
        <w:t>review contractor’s risk assessments and method statements to ensure they are suitable and sufficient for the work activities for which they are written.</w:t>
      </w:r>
    </w:p>
    <w:p w14:paraId="35F00E1E" w14:textId="77777777" w:rsidR="0091609F" w:rsidRPr="00307712" w:rsidRDefault="0091609F" w:rsidP="00366E9E">
      <w:pPr>
        <w:pStyle w:val="ListParagraph"/>
        <w:numPr>
          <w:ilvl w:val="0"/>
          <w:numId w:val="8"/>
        </w:numPr>
        <w:spacing w:before="120" w:after="40"/>
        <w:ind w:left="714" w:hanging="357"/>
        <w:contextualSpacing w:val="0"/>
      </w:pPr>
      <w:r w:rsidRPr="00307712">
        <w:t>monitor the site management team to ensure they are fulfilling their health and safety responsibilities and that standards on site are maintained at the high level expected by the Company.</w:t>
      </w:r>
    </w:p>
    <w:p w14:paraId="555A539D" w14:textId="77777777" w:rsidR="0091609F" w:rsidRPr="00307712" w:rsidRDefault="0091609F" w:rsidP="00366E9E">
      <w:pPr>
        <w:pStyle w:val="ListParagraph"/>
        <w:numPr>
          <w:ilvl w:val="0"/>
          <w:numId w:val="8"/>
        </w:numPr>
        <w:spacing w:before="120" w:after="40"/>
        <w:ind w:left="714" w:hanging="357"/>
        <w:contextualSpacing w:val="0"/>
      </w:pPr>
      <w:r w:rsidRPr="00307712">
        <w:t>respond to correspondence from the Health and Safety Executive in respect of contracts.</w:t>
      </w:r>
    </w:p>
    <w:p w14:paraId="3ACDD107" w14:textId="77777777" w:rsidR="00411E44" w:rsidRPr="00043589" w:rsidRDefault="00411E44" w:rsidP="00411E44">
      <w:pPr>
        <w:pStyle w:val="ListParagraph"/>
        <w:numPr>
          <w:ilvl w:val="0"/>
          <w:numId w:val="8"/>
        </w:numPr>
        <w:spacing w:before="120" w:line="240" w:lineRule="auto"/>
        <w:contextualSpacing w:val="0"/>
      </w:pPr>
      <w:r w:rsidRPr="00043589">
        <w:t>maintain a good working relationship with any appointed safety representative or safety committee.</w:t>
      </w:r>
    </w:p>
    <w:p w14:paraId="74CFD015" w14:textId="77777777" w:rsidR="00070054" w:rsidRPr="00043589" w:rsidRDefault="00070054" w:rsidP="00070054">
      <w:pPr>
        <w:pStyle w:val="ListParagraph"/>
        <w:numPr>
          <w:ilvl w:val="0"/>
          <w:numId w:val="8"/>
        </w:numPr>
        <w:spacing w:before="120" w:line="240" w:lineRule="auto"/>
        <w:contextualSpacing w:val="0"/>
      </w:pPr>
      <w:r w:rsidRPr="00043589">
        <w:t>record, report and ensure that all accidents are investigated and ensure that remedial measures are taken to avoid recurrence.</w:t>
      </w:r>
    </w:p>
    <w:p w14:paraId="725FC31B" w14:textId="77777777" w:rsidR="00485066" w:rsidRPr="00043589" w:rsidRDefault="00485066" w:rsidP="00485066">
      <w:pPr>
        <w:pStyle w:val="ListParagraph"/>
        <w:numPr>
          <w:ilvl w:val="0"/>
          <w:numId w:val="8"/>
        </w:numPr>
        <w:spacing w:before="120" w:line="240" w:lineRule="auto"/>
        <w:contextualSpacing w:val="0"/>
      </w:pPr>
      <w:r w:rsidRPr="00043589">
        <w:t>ensure that near miss incidents are recorded, reported and investigated as appropriate.</w:t>
      </w:r>
    </w:p>
    <w:p w14:paraId="749006BC" w14:textId="77777777" w:rsidR="008F6E7F" w:rsidRDefault="008F6E7F" w:rsidP="008F6E7F">
      <w:pPr>
        <w:pStyle w:val="ListParagraph"/>
        <w:numPr>
          <w:ilvl w:val="0"/>
          <w:numId w:val="8"/>
        </w:numPr>
        <w:spacing w:before="120" w:line="240" w:lineRule="auto"/>
        <w:contextualSpacing w:val="0"/>
      </w:pPr>
      <w:r w:rsidRPr="00043589">
        <w:t>monitor the content of safety inspection reports and confirm remedial actions taken.</w:t>
      </w:r>
    </w:p>
    <w:p w14:paraId="1F52A3E4" w14:textId="472D6FCD" w:rsidR="0091609F" w:rsidRPr="00307712" w:rsidRDefault="0091609F" w:rsidP="00366E9E">
      <w:pPr>
        <w:pStyle w:val="ListParagraph"/>
        <w:numPr>
          <w:ilvl w:val="0"/>
          <w:numId w:val="8"/>
        </w:numPr>
        <w:spacing w:before="120" w:after="40"/>
        <w:ind w:left="714" w:hanging="357"/>
        <w:contextualSpacing w:val="0"/>
      </w:pPr>
      <w:r w:rsidRPr="00307712">
        <w:lastRenderedPageBreak/>
        <w:t xml:space="preserve">give support and encouragement to all </w:t>
      </w:r>
      <w:r w:rsidR="008F6E7F">
        <w:t>Contract Manager and S</w:t>
      </w:r>
      <w:r w:rsidRPr="00307712">
        <w:t xml:space="preserve">ite </w:t>
      </w:r>
      <w:r w:rsidR="008F6E7F">
        <w:t>S</w:t>
      </w:r>
      <w:r w:rsidRPr="00307712">
        <w:t>upervisors for whom they are responsible.</w:t>
      </w:r>
    </w:p>
    <w:p w14:paraId="7A0BD81E" w14:textId="77777777" w:rsidR="008F6E7F" w:rsidRDefault="0091609F" w:rsidP="008F6E7F">
      <w:pPr>
        <w:pStyle w:val="ListParagraph"/>
        <w:numPr>
          <w:ilvl w:val="0"/>
          <w:numId w:val="8"/>
        </w:numPr>
        <w:spacing w:before="120" w:line="240" w:lineRule="auto"/>
        <w:contextualSpacing w:val="0"/>
      </w:pPr>
      <w:r w:rsidRPr="00307712">
        <w:t>take note of any comments on health and safety matters raised by site personnel and pass these on to the Directors as appropriate.</w:t>
      </w:r>
      <w:r w:rsidR="008F6E7F" w:rsidRPr="008F6E7F">
        <w:t xml:space="preserve"> </w:t>
      </w:r>
    </w:p>
    <w:p w14:paraId="40663693" w14:textId="62FA0EB2" w:rsidR="0091609F" w:rsidRPr="00307712" w:rsidRDefault="008F6E7F" w:rsidP="00AD5D7F">
      <w:pPr>
        <w:pStyle w:val="ListParagraph"/>
        <w:numPr>
          <w:ilvl w:val="0"/>
          <w:numId w:val="8"/>
        </w:numPr>
        <w:spacing w:before="120" w:line="240" w:lineRule="auto"/>
        <w:contextualSpacing w:val="0"/>
      </w:pPr>
      <w:r w:rsidRPr="00043589">
        <w:t>ensure that personal protective equipment (PPE) needs are assessed and that an adequate supply is available, issued and properly used.</w:t>
      </w:r>
    </w:p>
    <w:p w14:paraId="7996B9FD" w14:textId="77777777" w:rsidR="00740832" w:rsidRPr="00043589" w:rsidRDefault="00740832" w:rsidP="00740832">
      <w:pPr>
        <w:pStyle w:val="Heading2"/>
      </w:pPr>
      <w:bookmarkStart w:id="8" w:name="_Toc44150128"/>
      <w:bookmarkStart w:id="9" w:name="_Toc111122165"/>
      <w:r w:rsidRPr="00043589">
        <w:t>Contracts Manager</w:t>
      </w:r>
      <w:bookmarkEnd w:id="8"/>
      <w:bookmarkEnd w:id="9"/>
    </w:p>
    <w:p w14:paraId="266A24CF" w14:textId="3023401F" w:rsidR="00740832" w:rsidRPr="00BF72DA" w:rsidRDefault="00740832" w:rsidP="00740832">
      <w:r w:rsidRPr="00BF72DA">
        <w:t>Contracts Managers are accountable to the Managing Director for implementing the relevant requirements of the Company’s health and safety policy within the areas and disciplines for which they are responsible.</w:t>
      </w:r>
    </w:p>
    <w:p w14:paraId="5112E374" w14:textId="77777777" w:rsidR="00740832" w:rsidRPr="00BF72DA" w:rsidRDefault="00740832" w:rsidP="00740832">
      <w:r w:rsidRPr="00BF72DA">
        <w:t>In particular, they will:</w:t>
      </w:r>
    </w:p>
    <w:p w14:paraId="5CACB334" w14:textId="77777777" w:rsidR="00740832" w:rsidRPr="00BF72DA" w:rsidRDefault="00740832" w:rsidP="00740832">
      <w:pPr>
        <w:pStyle w:val="ListParagraph"/>
        <w:numPr>
          <w:ilvl w:val="0"/>
          <w:numId w:val="11"/>
        </w:numPr>
        <w:spacing w:before="120" w:line="240" w:lineRule="auto"/>
        <w:ind w:left="357" w:hanging="357"/>
        <w:contextualSpacing w:val="0"/>
      </w:pPr>
      <w:r w:rsidRPr="00BF72DA">
        <w:t>ensure compliance with this policy in all activities for which they are responsible.</w:t>
      </w:r>
    </w:p>
    <w:p w14:paraId="6863B877" w14:textId="77777777" w:rsidR="00740832" w:rsidRPr="00BF72DA" w:rsidRDefault="00740832" w:rsidP="00740832">
      <w:pPr>
        <w:pStyle w:val="ListParagraph"/>
        <w:numPr>
          <w:ilvl w:val="0"/>
          <w:numId w:val="11"/>
        </w:numPr>
        <w:spacing w:before="120" w:line="240" w:lineRule="auto"/>
        <w:ind w:left="357" w:hanging="357"/>
        <w:contextualSpacing w:val="0"/>
      </w:pPr>
      <w:r w:rsidRPr="00BF72DA">
        <w:t>ensure that adequate resources are made available for the safe conduct of every contract under their control.</w:t>
      </w:r>
    </w:p>
    <w:p w14:paraId="54A8A09E" w14:textId="77777777" w:rsidR="00740832" w:rsidRPr="00043589" w:rsidRDefault="00740832" w:rsidP="00740832">
      <w:pPr>
        <w:pStyle w:val="ListParagraph"/>
        <w:numPr>
          <w:ilvl w:val="0"/>
          <w:numId w:val="11"/>
        </w:numPr>
        <w:spacing w:before="120" w:line="240" w:lineRule="auto"/>
        <w:ind w:left="357" w:hanging="357"/>
        <w:contextualSpacing w:val="0"/>
      </w:pPr>
      <w:r w:rsidRPr="00043589">
        <w:t>ensure the provision of adequately trained and competent management and supervision for all work activities.</w:t>
      </w:r>
    </w:p>
    <w:p w14:paraId="6426C31C" w14:textId="338B025B" w:rsidR="00740832" w:rsidRPr="00043589" w:rsidRDefault="00740832" w:rsidP="00740832">
      <w:pPr>
        <w:pStyle w:val="ListParagraph"/>
        <w:numPr>
          <w:ilvl w:val="0"/>
          <w:numId w:val="11"/>
        </w:numPr>
        <w:spacing w:before="120" w:line="240" w:lineRule="auto"/>
        <w:ind w:left="357" w:hanging="357"/>
        <w:contextualSpacing w:val="0"/>
      </w:pPr>
      <w:r w:rsidRPr="00043589">
        <w:t xml:space="preserve">monitor the site management team to ensure they are fulfilling their health and safety responsibilities and that standards on site are maintained at the high level expected by </w:t>
      </w:r>
      <w:r w:rsidR="007F214E">
        <w:t>Acorn Plastering Ltd.</w:t>
      </w:r>
    </w:p>
    <w:p w14:paraId="3E17F0B9" w14:textId="77777777" w:rsidR="00740832" w:rsidRPr="00043589" w:rsidRDefault="00740832" w:rsidP="00740832">
      <w:pPr>
        <w:pStyle w:val="ListParagraph"/>
        <w:numPr>
          <w:ilvl w:val="0"/>
          <w:numId w:val="11"/>
        </w:numPr>
        <w:spacing w:before="120" w:line="240" w:lineRule="auto"/>
        <w:ind w:left="357" w:hanging="357"/>
        <w:contextualSpacing w:val="0"/>
      </w:pPr>
      <w:r w:rsidRPr="00043589">
        <w:t xml:space="preserve">respond to correspondence from the Health and Safety Executive (HSE) </w:t>
      </w:r>
      <w:r>
        <w:t>as appropriate.</w:t>
      </w:r>
    </w:p>
    <w:p w14:paraId="377AC419" w14:textId="77777777" w:rsidR="00740832" w:rsidRPr="00043589" w:rsidRDefault="00740832" w:rsidP="00740832">
      <w:pPr>
        <w:pStyle w:val="ListParagraph"/>
        <w:numPr>
          <w:ilvl w:val="0"/>
          <w:numId w:val="11"/>
        </w:numPr>
        <w:spacing w:before="120" w:line="240" w:lineRule="auto"/>
        <w:ind w:left="357" w:hanging="357"/>
        <w:contextualSpacing w:val="0"/>
      </w:pPr>
      <w:r w:rsidRPr="00043589">
        <w:t>establish and maintain procedures to ensure that all work</w:t>
      </w:r>
      <w:r>
        <w:t>pl</w:t>
      </w:r>
      <w:r w:rsidRPr="00043589">
        <w:t>aces, equipment and systems of work are safe and without risks to the health of employees or others who may be affected.</w:t>
      </w:r>
    </w:p>
    <w:p w14:paraId="510557C4" w14:textId="77777777" w:rsidR="00740832" w:rsidRPr="00043589" w:rsidRDefault="00740832" w:rsidP="00740832">
      <w:pPr>
        <w:pStyle w:val="ListParagraph"/>
        <w:numPr>
          <w:ilvl w:val="0"/>
          <w:numId w:val="11"/>
        </w:numPr>
        <w:spacing w:before="120" w:line="240" w:lineRule="auto"/>
        <w:ind w:left="357" w:hanging="357"/>
        <w:contextualSpacing w:val="0"/>
      </w:pPr>
      <w:r w:rsidRPr="00043589">
        <w:t>give support and encouragement to all site managers for whom they are responsible.</w:t>
      </w:r>
    </w:p>
    <w:p w14:paraId="5504CDBF" w14:textId="77777777" w:rsidR="00740832" w:rsidRPr="00043589" w:rsidRDefault="00740832" w:rsidP="00740832">
      <w:pPr>
        <w:pStyle w:val="ListParagraph"/>
        <w:numPr>
          <w:ilvl w:val="0"/>
          <w:numId w:val="11"/>
        </w:numPr>
        <w:spacing w:before="120" w:line="240" w:lineRule="auto"/>
        <w:ind w:left="357" w:hanging="357"/>
        <w:contextualSpacing w:val="0"/>
      </w:pPr>
      <w:r w:rsidRPr="00043589">
        <w:t>take note of any comments on health and safety matters raised by site personnel and pass these on to the directors as appropriate.</w:t>
      </w:r>
    </w:p>
    <w:p w14:paraId="34560688" w14:textId="77777777" w:rsidR="00740832" w:rsidRDefault="00740832" w:rsidP="00740832">
      <w:pPr>
        <w:pStyle w:val="ListParagraph"/>
        <w:numPr>
          <w:ilvl w:val="0"/>
          <w:numId w:val="11"/>
        </w:numPr>
        <w:spacing w:before="120" w:line="240" w:lineRule="auto"/>
        <w:ind w:left="357" w:hanging="357"/>
        <w:contextualSpacing w:val="0"/>
      </w:pPr>
      <w:r w:rsidRPr="00043589">
        <w:t>liaise with the Principal Designer, Principal Contractor and other contractors as required for effective project management and under the requirements of the Construction (Design and Management) Regulations 2015.</w:t>
      </w:r>
    </w:p>
    <w:p w14:paraId="634569B1" w14:textId="77777777" w:rsidR="00740832" w:rsidRPr="00043589" w:rsidRDefault="00740832" w:rsidP="00740832">
      <w:pPr>
        <w:pStyle w:val="ListParagraph"/>
        <w:numPr>
          <w:ilvl w:val="0"/>
          <w:numId w:val="11"/>
        </w:numPr>
        <w:spacing w:before="120" w:line="240" w:lineRule="auto"/>
        <w:ind w:left="357" w:hanging="357"/>
        <w:contextualSpacing w:val="0"/>
      </w:pPr>
      <w:r w:rsidRPr="00043589">
        <w:t xml:space="preserve">be aware that it is a criminal offence to </w:t>
      </w:r>
      <w:proofErr w:type="gramStart"/>
      <w:r w:rsidRPr="00043589">
        <w:t>intentionally or recklessly interfere with</w:t>
      </w:r>
      <w:proofErr w:type="gramEnd"/>
      <w:r w:rsidRPr="00043589">
        <w:t xml:space="preserve"> or misuse anything provided in the interests of health and safety or welfare.</w:t>
      </w:r>
    </w:p>
    <w:p w14:paraId="6DE15C16" w14:textId="20EF5132" w:rsidR="00740832" w:rsidRDefault="00740832" w:rsidP="00D36726">
      <w:pPr>
        <w:pStyle w:val="ListParagraph"/>
        <w:numPr>
          <w:ilvl w:val="0"/>
          <w:numId w:val="11"/>
        </w:numPr>
        <w:spacing w:before="120" w:line="240" w:lineRule="auto"/>
        <w:ind w:left="357" w:hanging="357"/>
        <w:contextualSpacing w:val="0"/>
      </w:pPr>
      <w:r w:rsidRPr="00043589">
        <w:t>set a personal example of safe behaviour.</w:t>
      </w:r>
    </w:p>
    <w:p w14:paraId="4CC74698" w14:textId="72883189" w:rsidR="00043589" w:rsidRPr="00043589" w:rsidRDefault="00043589" w:rsidP="00D36726">
      <w:pPr>
        <w:pStyle w:val="Heading2"/>
      </w:pPr>
      <w:bookmarkStart w:id="10" w:name="_Toc111122166"/>
      <w:r w:rsidRPr="00043589">
        <w:lastRenderedPageBreak/>
        <w:t>Supervisors</w:t>
      </w:r>
      <w:bookmarkEnd w:id="10"/>
    </w:p>
    <w:p w14:paraId="41320FAC" w14:textId="2A3C6B42" w:rsidR="0091609F" w:rsidRPr="001739B5" w:rsidRDefault="0091609F" w:rsidP="0091609F">
      <w:r w:rsidRPr="001739B5">
        <w:t xml:space="preserve">Supervisors are accountable to the </w:t>
      </w:r>
      <w:r>
        <w:t>Managing Director</w:t>
      </w:r>
      <w:r w:rsidRPr="001739B5">
        <w:t xml:space="preserve"> for the implementation of the Company’s health and safety policy and site-specific methods of work</w:t>
      </w:r>
      <w:r w:rsidR="001E0EBA" w:rsidRPr="001739B5">
        <w:t xml:space="preserve">. </w:t>
      </w:r>
    </w:p>
    <w:p w14:paraId="38901160" w14:textId="77777777" w:rsidR="0091609F" w:rsidRPr="001739B5" w:rsidRDefault="0091609F" w:rsidP="0091609F">
      <w:r w:rsidRPr="001739B5">
        <w:t>In particular, they will:</w:t>
      </w:r>
    </w:p>
    <w:p w14:paraId="09F76C31" w14:textId="44E60981" w:rsidR="0091609F" w:rsidRPr="001739B5" w:rsidRDefault="0091609F" w:rsidP="005211AB">
      <w:pPr>
        <w:pStyle w:val="ListParagraph"/>
        <w:numPr>
          <w:ilvl w:val="0"/>
          <w:numId w:val="10"/>
        </w:numPr>
        <w:spacing w:before="120" w:after="40"/>
        <w:contextualSpacing w:val="0"/>
      </w:pPr>
      <w:r w:rsidRPr="001739B5">
        <w:t>ensure that all operatives have signed into the daily site register and have received a site induction.</w:t>
      </w:r>
    </w:p>
    <w:p w14:paraId="73FE3EE2" w14:textId="77777777" w:rsidR="0091609F" w:rsidRPr="001739B5" w:rsidRDefault="0091609F" w:rsidP="00F04371">
      <w:pPr>
        <w:pStyle w:val="ListParagraph"/>
        <w:numPr>
          <w:ilvl w:val="0"/>
          <w:numId w:val="10"/>
        </w:numPr>
        <w:spacing w:before="120" w:after="40"/>
        <w:ind w:left="714" w:hanging="357"/>
        <w:contextualSpacing w:val="0"/>
      </w:pPr>
      <w:r w:rsidRPr="001739B5">
        <w:t>ensure that operatives are familiar with method statements and risk assessments, carrying out toolbox talks to ensure full understanding if necessary.</w:t>
      </w:r>
    </w:p>
    <w:p w14:paraId="7BBF4EF2" w14:textId="77777777" w:rsidR="0091609F" w:rsidRPr="001739B5" w:rsidRDefault="0091609F" w:rsidP="00F04371">
      <w:pPr>
        <w:pStyle w:val="ListParagraph"/>
        <w:numPr>
          <w:ilvl w:val="0"/>
          <w:numId w:val="10"/>
        </w:numPr>
        <w:spacing w:before="120" w:after="40"/>
        <w:ind w:left="714" w:hanging="357"/>
        <w:contextualSpacing w:val="0"/>
      </w:pPr>
      <w:r w:rsidRPr="001739B5">
        <w:t>ensure that subcontractors and self-employed personnel conduct their activities in a safe manner and comply with safety rules, their method statements and procedures.</w:t>
      </w:r>
    </w:p>
    <w:p w14:paraId="75449B03" w14:textId="77777777" w:rsidR="0091609F" w:rsidRPr="001739B5" w:rsidRDefault="0091609F" w:rsidP="00F04371">
      <w:pPr>
        <w:pStyle w:val="ListParagraph"/>
        <w:numPr>
          <w:ilvl w:val="0"/>
          <w:numId w:val="10"/>
        </w:numPr>
        <w:spacing w:before="120" w:after="40"/>
        <w:ind w:left="714" w:hanging="357"/>
        <w:contextualSpacing w:val="0"/>
      </w:pPr>
      <w:r w:rsidRPr="001739B5">
        <w:t>encourage operatives to report any hazards observed and any defects in plant, tools or equipment.</w:t>
      </w:r>
    </w:p>
    <w:p w14:paraId="63FBC117" w14:textId="77777777" w:rsidR="0091609F" w:rsidRPr="001739B5" w:rsidRDefault="0091609F" w:rsidP="00F04371">
      <w:pPr>
        <w:pStyle w:val="ListParagraph"/>
        <w:numPr>
          <w:ilvl w:val="0"/>
          <w:numId w:val="10"/>
        </w:numPr>
        <w:spacing w:before="120" w:after="40"/>
        <w:ind w:left="714" w:hanging="357"/>
        <w:contextualSpacing w:val="0"/>
      </w:pPr>
      <w:r w:rsidRPr="001739B5">
        <w:t>address any hazards reported or observed and take out of service any defective plant, tools or equipment.</w:t>
      </w:r>
    </w:p>
    <w:p w14:paraId="4C2B8B10" w14:textId="77777777" w:rsidR="0091609F" w:rsidRPr="001739B5" w:rsidRDefault="0091609F" w:rsidP="00F04371">
      <w:pPr>
        <w:pStyle w:val="ListParagraph"/>
        <w:numPr>
          <w:ilvl w:val="0"/>
          <w:numId w:val="10"/>
        </w:numPr>
        <w:spacing w:before="120" w:after="40"/>
        <w:ind w:left="714" w:hanging="357"/>
        <w:contextualSpacing w:val="0"/>
      </w:pPr>
      <w:r w:rsidRPr="001739B5">
        <w:t>ensure that all plant, tools and equipment used are safe, free from defect and has the required statutory certification, where appropriate.</w:t>
      </w:r>
    </w:p>
    <w:p w14:paraId="3D82BA62" w14:textId="77777777" w:rsidR="0091609F" w:rsidRPr="001739B5" w:rsidRDefault="0091609F" w:rsidP="00F04371">
      <w:pPr>
        <w:pStyle w:val="ListParagraph"/>
        <w:numPr>
          <w:ilvl w:val="0"/>
          <w:numId w:val="10"/>
        </w:numPr>
        <w:spacing w:before="120" w:after="40"/>
        <w:ind w:left="714" w:hanging="357"/>
        <w:contextualSpacing w:val="0"/>
      </w:pPr>
      <w:r w:rsidRPr="001739B5">
        <w:t>ensure that all plant operators possess a valid certificate of training for the class of plant to be operated.</w:t>
      </w:r>
    </w:p>
    <w:p w14:paraId="5B3505B6" w14:textId="77777777" w:rsidR="0091609F" w:rsidRPr="001739B5" w:rsidRDefault="0091609F" w:rsidP="00F04371">
      <w:pPr>
        <w:pStyle w:val="ListParagraph"/>
        <w:numPr>
          <w:ilvl w:val="0"/>
          <w:numId w:val="10"/>
        </w:numPr>
        <w:spacing w:before="120" w:after="40"/>
        <w:ind w:left="714" w:hanging="357"/>
        <w:contextualSpacing w:val="0"/>
      </w:pPr>
      <w:r w:rsidRPr="001739B5">
        <w:t>ensure that operatives tidy away any debris, packaging materials, off cuts etc., that could cause a slipping or tripping hazard to themselves or other trades.</w:t>
      </w:r>
    </w:p>
    <w:p w14:paraId="1C28F53B" w14:textId="77777777" w:rsidR="0091609F" w:rsidRPr="001739B5" w:rsidRDefault="0091609F" w:rsidP="005211AB">
      <w:pPr>
        <w:pStyle w:val="ListParagraph"/>
        <w:numPr>
          <w:ilvl w:val="0"/>
          <w:numId w:val="10"/>
        </w:numPr>
        <w:spacing w:before="120" w:after="40"/>
        <w:contextualSpacing w:val="0"/>
      </w:pPr>
      <w:r w:rsidRPr="001739B5">
        <w:t>ensure that personal protective equipment (PPE) is provided and used as required by the Company rules and procedures.</w:t>
      </w:r>
    </w:p>
    <w:p w14:paraId="6A54914D" w14:textId="77777777" w:rsidR="0091609F" w:rsidRPr="001739B5" w:rsidRDefault="0091609F" w:rsidP="005211AB">
      <w:pPr>
        <w:pStyle w:val="ListParagraph"/>
        <w:numPr>
          <w:ilvl w:val="0"/>
          <w:numId w:val="10"/>
        </w:numPr>
        <w:spacing w:before="120" w:after="40"/>
        <w:contextualSpacing w:val="0"/>
      </w:pPr>
      <w:r w:rsidRPr="001739B5">
        <w:t>use the Company disciplinary procedures when appropriate to ensure compliance with health and safety law.</w:t>
      </w:r>
    </w:p>
    <w:p w14:paraId="49573201" w14:textId="77777777" w:rsidR="0091609F" w:rsidRPr="001739B5" w:rsidRDefault="0091609F" w:rsidP="005211AB">
      <w:pPr>
        <w:pStyle w:val="ListParagraph"/>
        <w:numPr>
          <w:ilvl w:val="0"/>
          <w:numId w:val="10"/>
        </w:numPr>
        <w:spacing w:before="120" w:after="40"/>
        <w:contextualSpacing w:val="0"/>
      </w:pPr>
      <w:r w:rsidRPr="001739B5">
        <w:t>co-operate with the health and safety advisor in all health and safety matters.</w:t>
      </w:r>
    </w:p>
    <w:p w14:paraId="312633F2" w14:textId="77777777" w:rsidR="0091609F" w:rsidRPr="001739B5" w:rsidRDefault="0091609F" w:rsidP="005211AB">
      <w:pPr>
        <w:pStyle w:val="ListParagraph"/>
        <w:numPr>
          <w:ilvl w:val="0"/>
          <w:numId w:val="10"/>
        </w:numPr>
        <w:spacing w:before="120" w:after="40"/>
        <w:contextualSpacing w:val="0"/>
      </w:pPr>
      <w:r w:rsidRPr="001739B5">
        <w:t>set a personal example of safe behaviour.</w:t>
      </w:r>
    </w:p>
    <w:p w14:paraId="32EECD30" w14:textId="0A9FA295" w:rsidR="00043589" w:rsidRPr="00043589" w:rsidRDefault="00CE47D7" w:rsidP="0060534F">
      <w:pPr>
        <w:pStyle w:val="Heading2"/>
      </w:pPr>
      <w:bookmarkStart w:id="11" w:name="_Toc111122167"/>
      <w:r>
        <w:t>Company Secretary</w:t>
      </w:r>
      <w:bookmarkEnd w:id="11"/>
    </w:p>
    <w:p w14:paraId="0E4272D2" w14:textId="3BA69429" w:rsidR="00043589" w:rsidRPr="00043589" w:rsidRDefault="00043589" w:rsidP="00043589">
      <w:r w:rsidRPr="00043589">
        <w:t xml:space="preserve">The </w:t>
      </w:r>
      <w:r w:rsidR="00CE47D7">
        <w:t xml:space="preserve">Company Secretary </w:t>
      </w:r>
      <w:r w:rsidRPr="00043589">
        <w:t xml:space="preserve">is accountable to the </w:t>
      </w:r>
      <w:r w:rsidR="00CE47D7">
        <w:t>Managing</w:t>
      </w:r>
      <w:r w:rsidRPr="00043589">
        <w:t xml:space="preserve"> </w:t>
      </w:r>
      <w:r w:rsidRPr="00CE47D7">
        <w:t>Director f</w:t>
      </w:r>
      <w:r w:rsidRPr="00043589">
        <w:t xml:space="preserve">or implementing </w:t>
      </w:r>
      <w:r w:rsidR="0060534F">
        <w:t xml:space="preserve">the </w:t>
      </w:r>
      <w:r w:rsidRPr="00043589">
        <w:t>health and safety policy and relevant health and safety legislation within the office over which they have control.</w:t>
      </w:r>
    </w:p>
    <w:p w14:paraId="42FB06C8" w14:textId="77777777" w:rsidR="0091609F" w:rsidRPr="001739B5" w:rsidRDefault="0091609F" w:rsidP="0091609F">
      <w:r w:rsidRPr="001739B5">
        <w:t>In particular, they will:</w:t>
      </w:r>
    </w:p>
    <w:p w14:paraId="33400046" w14:textId="77777777" w:rsidR="0091609F" w:rsidRPr="001739B5" w:rsidRDefault="0091609F" w:rsidP="00366E9E">
      <w:pPr>
        <w:pStyle w:val="ListParagraph"/>
        <w:ind w:left="714" w:hanging="357"/>
        <w:contextualSpacing w:val="0"/>
      </w:pPr>
      <w:r w:rsidRPr="001739B5">
        <w:t>be familiar with the health and safety policy and to cooperate in its implementation at all times.</w:t>
      </w:r>
    </w:p>
    <w:p w14:paraId="39573A33" w14:textId="77777777" w:rsidR="0091609F" w:rsidRPr="001739B5" w:rsidRDefault="0091609F" w:rsidP="00366E9E">
      <w:pPr>
        <w:pStyle w:val="ListParagraph"/>
        <w:ind w:left="714" w:hanging="357"/>
        <w:contextualSpacing w:val="0"/>
      </w:pPr>
      <w:r w:rsidRPr="001739B5">
        <w:lastRenderedPageBreak/>
        <w:t>take reasonable care for the safety and health of themselves, fellow team members and any visitors to the office.</w:t>
      </w:r>
    </w:p>
    <w:p w14:paraId="626075EA" w14:textId="77777777" w:rsidR="0091609F" w:rsidRPr="001739B5" w:rsidRDefault="0091609F" w:rsidP="00366E9E">
      <w:pPr>
        <w:pStyle w:val="ListParagraph"/>
        <w:ind w:left="714" w:hanging="357"/>
        <w:contextualSpacing w:val="0"/>
      </w:pPr>
      <w:r w:rsidRPr="001739B5">
        <w:t>comply with the requirements of the office fire risk assessment.</w:t>
      </w:r>
    </w:p>
    <w:p w14:paraId="29988579" w14:textId="77777777" w:rsidR="0091609F" w:rsidRPr="001739B5" w:rsidRDefault="0091609F" w:rsidP="00366E9E">
      <w:pPr>
        <w:pStyle w:val="ListParagraph"/>
        <w:ind w:left="714" w:hanging="357"/>
        <w:contextualSpacing w:val="0"/>
      </w:pPr>
      <w:r w:rsidRPr="001739B5">
        <w:t>be aware of the identity of the office First Aiders and to seek their assistance in the event of an accident.</w:t>
      </w:r>
    </w:p>
    <w:p w14:paraId="5B454946" w14:textId="77777777" w:rsidR="0091609F" w:rsidRPr="001739B5" w:rsidRDefault="0091609F" w:rsidP="00366E9E">
      <w:pPr>
        <w:pStyle w:val="ListParagraph"/>
        <w:ind w:left="714" w:hanging="357"/>
        <w:contextualSpacing w:val="0"/>
      </w:pPr>
      <w:r w:rsidRPr="001739B5">
        <w:t>keep the office tidy, ensuring that personal belongings do not create trip hazards or present a fire risk.</w:t>
      </w:r>
    </w:p>
    <w:p w14:paraId="0C18E5DD" w14:textId="77777777" w:rsidR="0091609F" w:rsidRPr="001739B5" w:rsidRDefault="0091609F" w:rsidP="00366E9E">
      <w:pPr>
        <w:pStyle w:val="ListParagraph"/>
        <w:ind w:left="714" w:hanging="357"/>
        <w:contextualSpacing w:val="0"/>
      </w:pPr>
      <w:r w:rsidRPr="001739B5">
        <w:t>be aware of cable routes and to keep these tidy.</w:t>
      </w:r>
    </w:p>
    <w:p w14:paraId="32370430" w14:textId="77777777" w:rsidR="0091609F" w:rsidRPr="001739B5" w:rsidRDefault="0091609F" w:rsidP="00366E9E">
      <w:pPr>
        <w:pStyle w:val="ListParagraph"/>
        <w:ind w:left="714" w:hanging="357"/>
        <w:contextualSpacing w:val="0"/>
      </w:pPr>
      <w:r w:rsidRPr="001739B5">
        <w:t>wear appropriate protective clothing at times when it is necessary.</w:t>
      </w:r>
    </w:p>
    <w:p w14:paraId="03A8620F" w14:textId="3FF1DD70" w:rsidR="0091609F" w:rsidRPr="001739B5" w:rsidRDefault="0091609F" w:rsidP="00366E9E">
      <w:pPr>
        <w:pStyle w:val="ListParagraph"/>
        <w:ind w:left="714" w:hanging="357"/>
        <w:contextualSpacing w:val="0"/>
      </w:pPr>
      <w:r w:rsidRPr="001739B5">
        <w:t xml:space="preserve">report all hazards in the office to </w:t>
      </w:r>
      <w:r w:rsidR="00197A8B">
        <w:t>Hollie Connol</w:t>
      </w:r>
      <w:r w:rsidR="00F90045">
        <w:t>ly.</w:t>
      </w:r>
    </w:p>
    <w:p w14:paraId="6DC68AE6" w14:textId="77777777" w:rsidR="0091609F" w:rsidRPr="001739B5" w:rsidRDefault="0091609F" w:rsidP="00366E9E">
      <w:pPr>
        <w:pStyle w:val="ListParagraph"/>
        <w:ind w:left="714" w:hanging="357"/>
        <w:contextualSpacing w:val="0"/>
      </w:pPr>
      <w:r w:rsidRPr="001739B5">
        <w:t>attend safety meetings as required.</w:t>
      </w:r>
    </w:p>
    <w:p w14:paraId="74CB9542" w14:textId="25AE87FD" w:rsidR="0091609F" w:rsidRPr="001739B5" w:rsidRDefault="0091609F" w:rsidP="00366E9E">
      <w:pPr>
        <w:pStyle w:val="ListParagraph"/>
        <w:ind w:left="714" w:hanging="357"/>
        <w:contextualSpacing w:val="0"/>
      </w:pPr>
      <w:r w:rsidRPr="001739B5">
        <w:t>report all accidents or near misses</w:t>
      </w:r>
      <w:r w:rsidR="00197A8B">
        <w:t>.</w:t>
      </w:r>
    </w:p>
    <w:p w14:paraId="5E5027BD" w14:textId="39C8FEF9" w:rsidR="00043589" w:rsidRPr="00043589" w:rsidRDefault="00043589" w:rsidP="00366E9E">
      <w:pPr>
        <w:pStyle w:val="ListParagraph"/>
        <w:ind w:left="714" w:hanging="357"/>
        <w:contextualSpacing w:val="0"/>
      </w:pPr>
      <w:r w:rsidRPr="00043589">
        <w:t xml:space="preserve">be aware that it is a criminal offence to </w:t>
      </w:r>
      <w:proofErr w:type="gramStart"/>
      <w:r w:rsidRPr="00043589">
        <w:t>intentionally or recklessly interfere with</w:t>
      </w:r>
      <w:proofErr w:type="gramEnd"/>
      <w:r w:rsidRPr="00043589">
        <w:t xml:space="preserve"> or misuse anything provided in the interests of health and safety or welfare.</w:t>
      </w:r>
    </w:p>
    <w:p w14:paraId="441158EC" w14:textId="135F3540" w:rsidR="00043589" w:rsidRPr="00043589" w:rsidRDefault="00043589" w:rsidP="0060534F">
      <w:pPr>
        <w:pStyle w:val="Heading2"/>
      </w:pPr>
      <w:bookmarkStart w:id="12" w:name="_Toc111122168"/>
      <w:r w:rsidRPr="00043589">
        <w:t>All Employees</w:t>
      </w:r>
      <w:r w:rsidR="00CE47D7">
        <w:t xml:space="preserve"> – Including Labour Only Sub Contractors</w:t>
      </w:r>
      <w:bookmarkEnd w:id="12"/>
    </w:p>
    <w:p w14:paraId="0CC59C4D" w14:textId="1631F411" w:rsidR="00043589" w:rsidRPr="00043589" w:rsidRDefault="00FC3E1D" w:rsidP="00043589">
      <w:r>
        <w:t xml:space="preserve">All employees </w:t>
      </w:r>
      <w:r w:rsidR="00043589" w:rsidRPr="00043589">
        <w:t>will:</w:t>
      </w:r>
    </w:p>
    <w:p w14:paraId="1409E4F5" w14:textId="33E347BD" w:rsidR="00043589" w:rsidRPr="00043589" w:rsidRDefault="00043589" w:rsidP="00366E9E">
      <w:pPr>
        <w:pStyle w:val="ListParagraph"/>
        <w:ind w:left="714" w:hanging="357"/>
        <w:contextualSpacing w:val="0"/>
      </w:pPr>
      <w:r w:rsidRPr="00043589">
        <w:t>take reasonable care for the safety of themselves and</w:t>
      </w:r>
      <w:r w:rsidR="00FC3E1D">
        <w:t xml:space="preserve"> others</w:t>
      </w:r>
      <w:r w:rsidRPr="00043589">
        <w:t xml:space="preserve"> who may be affected by what they do or fail to do at work.</w:t>
      </w:r>
    </w:p>
    <w:p w14:paraId="5AA13A35" w14:textId="63EF81CB" w:rsidR="00043589" w:rsidRPr="008847DF" w:rsidRDefault="00043589" w:rsidP="00366E9E">
      <w:pPr>
        <w:pStyle w:val="ListParagraph"/>
        <w:ind w:left="714" w:hanging="357"/>
        <w:contextualSpacing w:val="0"/>
      </w:pPr>
      <w:r w:rsidRPr="00043589">
        <w:t xml:space="preserve">co-operate </w:t>
      </w:r>
      <w:r w:rsidRPr="008847DF">
        <w:t xml:space="preserve">with </w:t>
      </w:r>
      <w:r w:rsidR="008847DF" w:rsidRPr="008847DF">
        <w:t>Acorn Plastering Ltd</w:t>
      </w:r>
      <w:r w:rsidRPr="008847DF">
        <w:t xml:space="preserve"> </w:t>
      </w:r>
      <w:r w:rsidR="00FC3E1D" w:rsidRPr="008847DF">
        <w:t>in matters of health and safety.</w:t>
      </w:r>
    </w:p>
    <w:p w14:paraId="7E3F3FA1" w14:textId="77777777" w:rsidR="00FC3E1D" w:rsidRPr="008847DF" w:rsidRDefault="00FC3E1D" w:rsidP="00366E9E">
      <w:pPr>
        <w:pStyle w:val="ListParagraph"/>
        <w:ind w:left="714" w:hanging="357"/>
        <w:contextualSpacing w:val="0"/>
      </w:pPr>
      <w:r w:rsidRPr="008847DF">
        <w:t xml:space="preserve">be aware that it is a criminal offence to </w:t>
      </w:r>
      <w:proofErr w:type="gramStart"/>
      <w:r w:rsidRPr="008847DF">
        <w:t>intentionally or recklessly interfere with</w:t>
      </w:r>
      <w:proofErr w:type="gramEnd"/>
      <w:r w:rsidRPr="008847DF">
        <w:t xml:space="preserve"> or misuse anything provided in the interests of health and safety or welfare </w:t>
      </w:r>
    </w:p>
    <w:p w14:paraId="00A6D6AF" w14:textId="6F3FFC34" w:rsidR="00043589" w:rsidRPr="00043589" w:rsidRDefault="00043589" w:rsidP="00366E9E">
      <w:pPr>
        <w:pStyle w:val="ListParagraph"/>
        <w:ind w:left="714" w:hanging="357"/>
        <w:contextualSpacing w:val="0"/>
      </w:pPr>
      <w:r w:rsidRPr="008847DF">
        <w:t xml:space="preserve">read and comply with </w:t>
      </w:r>
      <w:r w:rsidR="008847DF" w:rsidRPr="008847DF">
        <w:t>Acorn Plastering Ltd</w:t>
      </w:r>
      <w:r w:rsidRPr="008847DF">
        <w:t xml:space="preserve"> health</w:t>
      </w:r>
      <w:r w:rsidRPr="00043589">
        <w:t xml:space="preserve"> and safety rules.</w:t>
      </w:r>
    </w:p>
    <w:p w14:paraId="192BDA16" w14:textId="574ACBBA" w:rsidR="00043589" w:rsidRPr="00043589" w:rsidRDefault="00043589" w:rsidP="00366E9E">
      <w:pPr>
        <w:pStyle w:val="ListParagraph"/>
        <w:ind w:left="714" w:hanging="357"/>
        <w:contextualSpacing w:val="0"/>
      </w:pPr>
      <w:r w:rsidRPr="00043589">
        <w:t xml:space="preserve">behave in a responsible manner at all </w:t>
      </w:r>
      <w:r w:rsidR="008A3836" w:rsidRPr="00043589">
        <w:t>times</w:t>
      </w:r>
      <w:r w:rsidR="008A3836">
        <w:t>,</w:t>
      </w:r>
      <w:r w:rsidR="00E51986">
        <w:t xml:space="preserve"> d</w:t>
      </w:r>
      <w:r w:rsidRPr="00043589">
        <w:t>evelop</w:t>
      </w:r>
      <w:r w:rsidR="00E51986">
        <w:t>ing</w:t>
      </w:r>
      <w:r w:rsidRPr="00043589">
        <w:t xml:space="preserve"> and demonstrat</w:t>
      </w:r>
      <w:r w:rsidR="00E51986">
        <w:t>ing</w:t>
      </w:r>
      <w:r w:rsidRPr="00043589">
        <w:t xml:space="preserve"> a personal concern for the health and safety of themselves and others.</w:t>
      </w:r>
    </w:p>
    <w:p w14:paraId="425A46B6" w14:textId="77777777" w:rsidR="00043589" w:rsidRPr="00043589" w:rsidRDefault="00043589" w:rsidP="00366E9E">
      <w:pPr>
        <w:pStyle w:val="ListParagraph"/>
        <w:ind w:left="714" w:hanging="357"/>
        <w:contextualSpacing w:val="0"/>
      </w:pPr>
      <w:r w:rsidRPr="00043589">
        <w:t>report damage to plant, tools or equipment to their immediate supervisor.</w:t>
      </w:r>
    </w:p>
    <w:p w14:paraId="1C57859B" w14:textId="77777777" w:rsidR="00043589" w:rsidRPr="00043589" w:rsidRDefault="00043589" w:rsidP="00366E9E">
      <w:pPr>
        <w:pStyle w:val="ListParagraph"/>
        <w:ind w:left="714" w:hanging="357"/>
        <w:contextualSpacing w:val="0"/>
      </w:pPr>
      <w:r w:rsidRPr="00043589">
        <w:t>use only plant, tools and equipment for which they have received training and authorisation.</w:t>
      </w:r>
    </w:p>
    <w:p w14:paraId="64AD400E" w14:textId="77777777" w:rsidR="00043589" w:rsidRPr="00043589" w:rsidRDefault="00043589" w:rsidP="00366E9E">
      <w:pPr>
        <w:pStyle w:val="ListParagraph"/>
        <w:ind w:left="714" w:hanging="357"/>
        <w:contextualSpacing w:val="0"/>
      </w:pPr>
      <w:r w:rsidRPr="00043589">
        <w:t>use and look after the protective equipment provided and report to their supervisor when it becomes worn or defective.</w:t>
      </w:r>
    </w:p>
    <w:p w14:paraId="657F547E" w14:textId="77777777" w:rsidR="00043589" w:rsidRPr="00043589" w:rsidRDefault="00043589" w:rsidP="00366E9E">
      <w:pPr>
        <w:pStyle w:val="ListParagraph"/>
        <w:ind w:left="714" w:hanging="357"/>
        <w:contextualSpacing w:val="0"/>
      </w:pPr>
      <w:r w:rsidRPr="00043589">
        <w:t>ensure that any personal injuries are recorded in the accident book.</w:t>
      </w:r>
    </w:p>
    <w:p w14:paraId="60D945D4" w14:textId="3925A025" w:rsidR="00043589" w:rsidRPr="00043589" w:rsidRDefault="00043589" w:rsidP="00366E9E">
      <w:pPr>
        <w:pStyle w:val="ListParagraph"/>
        <w:ind w:left="714" w:hanging="357"/>
        <w:contextualSpacing w:val="0"/>
      </w:pPr>
      <w:r w:rsidRPr="00043589">
        <w:t>inform their supervisor of any near miss incidents</w:t>
      </w:r>
      <w:r w:rsidR="00E51986">
        <w:t xml:space="preserve"> or hazardous situations</w:t>
      </w:r>
      <w:r w:rsidRPr="00043589">
        <w:t>.</w:t>
      </w:r>
    </w:p>
    <w:p w14:paraId="0A58D0FA" w14:textId="26855EBC" w:rsidR="00043589" w:rsidRDefault="00043589" w:rsidP="00366E9E">
      <w:pPr>
        <w:pStyle w:val="ListParagraph"/>
        <w:ind w:left="714" w:hanging="357"/>
        <w:contextualSpacing w:val="0"/>
      </w:pPr>
      <w:r w:rsidRPr="00043589">
        <w:lastRenderedPageBreak/>
        <w:t>propose to their immediate supervisor ways of eliminating hazards and improving safety at their workplace.</w:t>
      </w:r>
    </w:p>
    <w:p w14:paraId="65AC9B63" w14:textId="69DEA7BF" w:rsidR="00CE47D7" w:rsidRPr="00043589" w:rsidRDefault="00CE47D7" w:rsidP="00CE47D7">
      <w:pPr>
        <w:pStyle w:val="Heading2"/>
      </w:pPr>
      <w:bookmarkStart w:id="13" w:name="_Toc111122169"/>
      <w:r w:rsidRPr="00043589">
        <w:t>Contractors on Sites</w:t>
      </w:r>
      <w:bookmarkEnd w:id="13"/>
    </w:p>
    <w:p w14:paraId="29D2100A" w14:textId="178D6F98" w:rsidR="00CE47D7" w:rsidRPr="00043589" w:rsidRDefault="00CE47D7" w:rsidP="00CE47D7">
      <w:r w:rsidRPr="00043589">
        <w:t xml:space="preserve">All contractors working on Company premises or on any site where </w:t>
      </w:r>
      <w:r w:rsidR="008847DF" w:rsidRPr="008847DF">
        <w:t>Acorn Plastering Ltd</w:t>
      </w:r>
      <w:r w:rsidRPr="008847DF">
        <w:t xml:space="preserve"> has been appointed Principal Contractor will at all times cooperate with </w:t>
      </w:r>
      <w:r w:rsidR="008847DF" w:rsidRPr="008847DF">
        <w:t>Acorn Plastering Ltd</w:t>
      </w:r>
      <w:r w:rsidRPr="008847DF">
        <w:t xml:space="preserve"> rules and procedures</w:t>
      </w:r>
      <w:r w:rsidR="001E0EBA" w:rsidRPr="008847DF">
        <w:t>.</w:t>
      </w:r>
      <w:r w:rsidR="001E0EBA" w:rsidRPr="00043589">
        <w:t xml:space="preserve"> </w:t>
      </w:r>
    </w:p>
    <w:p w14:paraId="7ABE18C2" w14:textId="77777777" w:rsidR="00CE47D7" w:rsidRPr="00043589" w:rsidRDefault="00CE47D7" w:rsidP="00CE47D7">
      <w:r w:rsidRPr="00043589">
        <w:t>In particular, they will:</w:t>
      </w:r>
    </w:p>
    <w:p w14:paraId="69C8D577" w14:textId="77777777" w:rsidR="00CE47D7" w:rsidRPr="00043589" w:rsidRDefault="00CE47D7" w:rsidP="00366E9E">
      <w:pPr>
        <w:pStyle w:val="ListParagraph"/>
        <w:ind w:left="714" w:hanging="357"/>
        <w:contextualSpacing w:val="0"/>
      </w:pPr>
      <w:r w:rsidRPr="00043589">
        <w:t>provide a copy of their health and safety policy and any risk assessments, procedures and method statements relating to the work to be undertaken.</w:t>
      </w:r>
    </w:p>
    <w:p w14:paraId="58B23455" w14:textId="77777777" w:rsidR="00CE47D7" w:rsidRPr="00043589" w:rsidRDefault="00CE47D7" w:rsidP="00366E9E">
      <w:pPr>
        <w:pStyle w:val="ListParagraph"/>
        <w:ind w:left="714" w:hanging="357"/>
        <w:contextualSpacing w:val="0"/>
      </w:pPr>
      <w:r w:rsidRPr="00043589">
        <w:t>ensure that their activities are conducted safely, without risk to health and in accordance with all relevant health and safety legislation.</w:t>
      </w:r>
    </w:p>
    <w:p w14:paraId="478E959E" w14:textId="6A2C6B10" w:rsidR="00CE47D7" w:rsidRPr="008847DF" w:rsidRDefault="00CE47D7" w:rsidP="00366E9E">
      <w:pPr>
        <w:pStyle w:val="ListParagraph"/>
        <w:ind w:left="714" w:hanging="357"/>
        <w:contextualSpacing w:val="0"/>
      </w:pPr>
      <w:r w:rsidRPr="00043589">
        <w:t xml:space="preserve">ensure all work activities comply with the specific requirements of </w:t>
      </w:r>
      <w:r w:rsidR="008847DF" w:rsidRPr="008847DF">
        <w:t>Acorn Plastering Ltd</w:t>
      </w:r>
      <w:r w:rsidRPr="008847DF">
        <w:t xml:space="preserve"> clients, where applicable.</w:t>
      </w:r>
    </w:p>
    <w:p w14:paraId="440EA816" w14:textId="3372359A" w:rsidR="00CE47D7" w:rsidRPr="00043589" w:rsidRDefault="00CE47D7" w:rsidP="00366E9E">
      <w:pPr>
        <w:pStyle w:val="ListParagraph"/>
        <w:ind w:left="714" w:hanging="357"/>
        <w:contextualSpacing w:val="0"/>
      </w:pPr>
      <w:r w:rsidRPr="008847DF">
        <w:t xml:space="preserve">ensure that all accidents or injuries sustained as a result of their activities are recorded in the accident book and reported to </w:t>
      </w:r>
      <w:r w:rsidR="008847DF" w:rsidRPr="008847DF">
        <w:t>Acorn Plastering Ltd</w:t>
      </w:r>
      <w:r w:rsidRPr="008847DF">
        <w:t xml:space="preserve"> m</w:t>
      </w:r>
      <w:r w:rsidRPr="00043589">
        <w:t>anagement team.</w:t>
      </w:r>
    </w:p>
    <w:p w14:paraId="01533E18" w14:textId="77777777" w:rsidR="00CE47D7" w:rsidRPr="00043589" w:rsidRDefault="00CE47D7" w:rsidP="00366E9E">
      <w:pPr>
        <w:pStyle w:val="ListParagraph"/>
        <w:ind w:left="714" w:hanging="357"/>
        <w:contextualSpacing w:val="0"/>
      </w:pPr>
      <w:r w:rsidRPr="00043589">
        <w:t>ensure that any near miss incidents are reported to the Company management team.</w:t>
      </w:r>
    </w:p>
    <w:p w14:paraId="7181D9FC" w14:textId="3E713DBA" w:rsidR="00CE47D7" w:rsidRPr="00043589" w:rsidRDefault="00CE47D7" w:rsidP="00366E9E">
      <w:pPr>
        <w:pStyle w:val="ListParagraph"/>
        <w:ind w:left="714" w:hanging="357"/>
        <w:contextualSpacing w:val="0"/>
      </w:pPr>
      <w:r w:rsidRPr="00043589">
        <w:t xml:space="preserve">provide trained and competent </w:t>
      </w:r>
      <w:r w:rsidR="008A3836" w:rsidRPr="00043589">
        <w:t>operatives and</w:t>
      </w:r>
      <w:r w:rsidRPr="00043589">
        <w:t xml:space="preserve"> ensure their attendance at any training course arranged by the Company.</w:t>
      </w:r>
    </w:p>
    <w:p w14:paraId="1D948C64" w14:textId="77777777" w:rsidR="00CE47D7" w:rsidRPr="00043589" w:rsidRDefault="00CE47D7" w:rsidP="00366E9E">
      <w:pPr>
        <w:pStyle w:val="ListParagraph"/>
        <w:ind w:left="714" w:hanging="357"/>
        <w:contextualSpacing w:val="0"/>
      </w:pPr>
      <w:r w:rsidRPr="00043589">
        <w:t>ensure that their employees are provided with the appropriate personal protective equipment and that it is used as directed.</w:t>
      </w:r>
    </w:p>
    <w:p w14:paraId="66DA904C" w14:textId="20062510" w:rsidR="00CE47D7" w:rsidRDefault="00CE47D7" w:rsidP="00366E9E">
      <w:pPr>
        <w:pStyle w:val="ListParagraph"/>
        <w:ind w:left="714" w:hanging="357"/>
        <w:contextualSpacing w:val="0"/>
      </w:pPr>
      <w:r w:rsidRPr="00043589">
        <w:t>cooperate with the health and safety advisor during inspections and audits.</w:t>
      </w:r>
    </w:p>
    <w:p w14:paraId="7B0B7566" w14:textId="77777777" w:rsidR="0091609F" w:rsidRPr="001739B5" w:rsidRDefault="0091609F" w:rsidP="00366E9E">
      <w:pPr>
        <w:pStyle w:val="ListParagraph"/>
        <w:ind w:left="714" w:hanging="357"/>
        <w:contextualSpacing w:val="0"/>
      </w:pPr>
      <w:r w:rsidRPr="001739B5">
        <w:t>set a personal example of safe behaviour.</w:t>
      </w:r>
    </w:p>
    <w:p w14:paraId="05EBBC28" w14:textId="77777777" w:rsidR="00043589" w:rsidRPr="00043589" w:rsidRDefault="00043589" w:rsidP="00E51986">
      <w:pPr>
        <w:pStyle w:val="Heading2"/>
      </w:pPr>
      <w:bookmarkStart w:id="14" w:name="_Toc111122170"/>
      <w:r w:rsidRPr="00043589">
        <w:t>Visitors to Company Premises</w:t>
      </w:r>
      <w:bookmarkEnd w:id="14"/>
    </w:p>
    <w:p w14:paraId="3F9DF996" w14:textId="75B6500A" w:rsidR="00043589" w:rsidRPr="008847DF" w:rsidRDefault="008847DF" w:rsidP="00043589">
      <w:r w:rsidRPr="008847DF">
        <w:t>Acorn Plastering Ltd</w:t>
      </w:r>
      <w:r w:rsidR="00043589" w:rsidRPr="008847DF">
        <w:t xml:space="preserve"> </w:t>
      </w:r>
      <w:r w:rsidR="00E51986" w:rsidRPr="008847DF">
        <w:t xml:space="preserve">will ensure </w:t>
      </w:r>
      <w:r w:rsidR="00043589" w:rsidRPr="008847DF">
        <w:t xml:space="preserve">safe access and egress for all visitors to </w:t>
      </w:r>
      <w:r w:rsidR="00E51986" w:rsidRPr="008847DF">
        <w:t xml:space="preserve">premises under the control of </w:t>
      </w:r>
      <w:r w:rsidRPr="008847DF">
        <w:t xml:space="preserve">Acorn Plastering </w:t>
      </w:r>
      <w:r w:rsidR="001E0EBA" w:rsidRPr="008847DF">
        <w:t xml:space="preserve">Ltd. </w:t>
      </w:r>
      <w:r w:rsidR="00043589" w:rsidRPr="008847DF">
        <w:t>In order to ensure safety and well-being, all visitors must:</w:t>
      </w:r>
    </w:p>
    <w:p w14:paraId="27FD004D" w14:textId="0D3B0EE1" w:rsidR="00E51986" w:rsidRPr="008847DF" w:rsidRDefault="00043589" w:rsidP="00366E9E">
      <w:pPr>
        <w:pStyle w:val="ListParagraph"/>
        <w:ind w:left="714" w:hanging="357"/>
        <w:contextualSpacing w:val="0"/>
      </w:pPr>
      <w:r w:rsidRPr="008847DF">
        <w:t xml:space="preserve">sign into the visitor’s book and </w:t>
      </w:r>
      <w:r w:rsidR="00E51986" w:rsidRPr="008847DF">
        <w:t>sign out again on departure.</w:t>
      </w:r>
    </w:p>
    <w:p w14:paraId="2A7CCC08" w14:textId="28D600E2" w:rsidR="00043589" w:rsidRPr="008847DF" w:rsidRDefault="00043589" w:rsidP="00366E9E">
      <w:pPr>
        <w:pStyle w:val="ListParagraph"/>
        <w:ind w:left="714" w:hanging="357"/>
        <w:contextualSpacing w:val="0"/>
      </w:pPr>
      <w:r w:rsidRPr="008847DF">
        <w:t xml:space="preserve">read </w:t>
      </w:r>
      <w:r w:rsidR="00E51986" w:rsidRPr="008847DF">
        <w:t xml:space="preserve">and comply with </w:t>
      </w:r>
      <w:r w:rsidR="008847DF" w:rsidRPr="008847DF">
        <w:t>Acorn Plastering Ltd</w:t>
      </w:r>
      <w:r w:rsidRPr="008847DF">
        <w:t xml:space="preserve"> safety rules</w:t>
      </w:r>
      <w:r w:rsidR="00E51986" w:rsidRPr="008847DF">
        <w:t xml:space="preserve"> and procedures</w:t>
      </w:r>
      <w:r w:rsidRPr="008847DF">
        <w:t>.</w:t>
      </w:r>
    </w:p>
    <w:p w14:paraId="10AC0EE6" w14:textId="17CEC7E0" w:rsidR="00043589" w:rsidRPr="00043589" w:rsidRDefault="00043589" w:rsidP="00366E9E">
      <w:pPr>
        <w:pStyle w:val="ListParagraph"/>
        <w:ind w:left="714" w:hanging="357"/>
        <w:contextualSpacing w:val="0"/>
      </w:pPr>
      <w:r w:rsidRPr="008847DF">
        <w:t>not enter any working areas unless accompanied by a</w:t>
      </w:r>
      <w:r w:rsidR="008847DF">
        <w:t>n</w:t>
      </w:r>
      <w:r w:rsidRPr="008847DF">
        <w:t xml:space="preserve"> </w:t>
      </w:r>
      <w:r w:rsidR="008847DF" w:rsidRPr="008847DF">
        <w:t xml:space="preserve">Acorn </w:t>
      </w:r>
      <w:r w:rsidR="008847DF" w:rsidRPr="008A3836">
        <w:t>Plastering Ltd</w:t>
      </w:r>
      <w:r w:rsidRPr="00043589">
        <w:t xml:space="preserve"> representative</w:t>
      </w:r>
      <w:r w:rsidR="00E51986">
        <w:t xml:space="preserve"> or other nominated person</w:t>
      </w:r>
      <w:r w:rsidRPr="00043589">
        <w:t>.</w:t>
      </w:r>
    </w:p>
    <w:p w14:paraId="0BB1D990" w14:textId="77777777" w:rsidR="00043589" w:rsidRPr="00043589" w:rsidRDefault="00043589" w:rsidP="00366E9E">
      <w:pPr>
        <w:pStyle w:val="ListParagraph"/>
        <w:ind w:left="714" w:hanging="357"/>
        <w:contextualSpacing w:val="0"/>
      </w:pPr>
      <w:r w:rsidRPr="00043589">
        <w:t>wear any personal protective equipment (PPE) as instructed.</w:t>
      </w:r>
    </w:p>
    <w:p w14:paraId="71E42D53" w14:textId="77777777" w:rsidR="00043589" w:rsidRPr="00043589" w:rsidRDefault="00043589" w:rsidP="00B02A9A">
      <w:pPr>
        <w:pStyle w:val="Heading1"/>
      </w:pPr>
      <w:bookmarkStart w:id="15" w:name="_Toc111122171"/>
      <w:r w:rsidRPr="00043589">
        <w:lastRenderedPageBreak/>
        <w:t>Part 3 – Health and Safety Arrangements</w:t>
      </w:r>
      <w:bookmarkEnd w:id="15"/>
    </w:p>
    <w:p w14:paraId="17FEA2C6" w14:textId="336F2C1B" w:rsidR="00995FE6" w:rsidRDefault="00995FE6" w:rsidP="00995FE6">
      <w:pPr>
        <w:pStyle w:val="Heading1"/>
      </w:pPr>
      <w:bookmarkStart w:id="16" w:name="_Toc111122172"/>
      <w:r>
        <w:t>General Arrangements</w:t>
      </w:r>
      <w:bookmarkEnd w:id="16"/>
    </w:p>
    <w:p w14:paraId="59ABC71B" w14:textId="1093FA86" w:rsidR="00043589" w:rsidRPr="00043589" w:rsidRDefault="00043589" w:rsidP="00E51986">
      <w:pPr>
        <w:pStyle w:val="Heading2"/>
      </w:pPr>
      <w:bookmarkStart w:id="17" w:name="_Toc111122173"/>
      <w:r w:rsidRPr="00043589">
        <w:t>Health and Safety Assistance</w:t>
      </w:r>
      <w:bookmarkEnd w:id="17"/>
    </w:p>
    <w:p w14:paraId="2E023DB0" w14:textId="567F056D" w:rsidR="00043589" w:rsidRPr="008847DF" w:rsidRDefault="008847DF" w:rsidP="00043589">
      <w:r w:rsidRPr="008847DF">
        <w:t>Acorn Plastering Ltd</w:t>
      </w:r>
      <w:r w:rsidR="00043589" w:rsidRPr="008847DF">
        <w:t xml:space="preserve"> has formally appointed HCS Safety Ltd. as their competent advisors on matters of Health and Safety under Regulation 7 of the Management of Health and Safety at Work Regulations 1999. </w:t>
      </w:r>
    </w:p>
    <w:p w14:paraId="0B51732A" w14:textId="28EFE5C5" w:rsidR="008F5498" w:rsidRPr="008847DF" w:rsidRDefault="008F5498" w:rsidP="00043589">
      <w:r w:rsidRPr="008847DF">
        <w:t>HCS Safety provide a retained service which includes the following:</w:t>
      </w:r>
    </w:p>
    <w:p w14:paraId="164E8804" w14:textId="0DA6F734" w:rsidR="008F5498" w:rsidRPr="008847DF" w:rsidRDefault="00372B91" w:rsidP="0091609F">
      <w:pPr>
        <w:pStyle w:val="ListParagraph"/>
      </w:pPr>
      <w:r w:rsidRPr="008847DF">
        <w:t xml:space="preserve">Use of </w:t>
      </w:r>
      <w:r w:rsidR="008F5498" w:rsidRPr="008847DF">
        <w:t>SafetyNet, a bespoke online system that allows access to:</w:t>
      </w:r>
    </w:p>
    <w:p w14:paraId="56BC5C11" w14:textId="76D39138" w:rsidR="008F5498" w:rsidRPr="008847DF" w:rsidRDefault="008F5498" w:rsidP="008F5498">
      <w:pPr>
        <w:spacing w:after="120"/>
        <w:ind w:left="357"/>
      </w:pPr>
      <w:r w:rsidRPr="008847DF">
        <w:t>Training records</w:t>
      </w:r>
    </w:p>
    <w:p w14:paraId="2D7704E2" w14:textId="57D0B4B5" w:rsidR="008F5498" w:rsidRPr="008847DF" w:rsidRDefault="008F5498" w:rsidP="008F5498">
      <w:pPr>
        <w:spacing w:after="120"/>
        <w:ind w:left="357"/>
      </w:pPr>
      <w:r w:rsidRPr="008847DF">
        <w:t>The latest Annual Safety Review</w:t>
      </w:r>
    </w:p>
    <w:p w14:paraId="7CB15AD1" w14:textId="36CFA6D5" w:rsidR="008F5498" w:rsidRDefault="008F5498" w:rsidP="008F5498">
      <w:pPr>
        <w:spacing w:after="120"/>
        <w:ind w:left="357"/>
      </w:pPr>
      <w:r w:rsidRPr="008847DF">
        <w:t xml:space="preserve">Records of communication between </w:t>
      </w:r>
      <w:r w:rsidR="008847DF" w:rsidRPr="008847DF">
        <w:t>Acorn Plastering Ltd</w:t>
      </w:r>
      <w:r>
        <w:t xml:space="preserve"> and HCS Safety</w:t>
      </w:r>
    </w:p>
    <w:p w14:paraId="5ACE36C2" w14:textId="4AFFF116" w:rsidR="008F5498" w:rsidRDefault="008F5498" w:rsidP="008F5498">
      <w:pPr>
        <w:spacing w:after="120"/>
        <w:ind w:left="357"/>
      </w:pPr>
      <w:r>
        <w:t>Safety Policy document</w:t>
      </w:r>
    </w:p>
    <w:p w14:paraId="38920C1C" w14:textId="660EC587" w:rsidR="008F5498" w:rsidRDefault="008F5498" w:rsidP="008F5498">
      <w:pPr>
        <w:spacing w:after="120"/>
        <w:ind w:left="357"/>
      </w:pPr>
      <w:r>
        <w:t xml:space="preserve">Reports of inspections </w:t>
      </w:r>
    </w:p>
    <w:p w14:paraId="5FBCB58A" w14:textId="17F448F8" w:rsidR="008F5498" w:rsidRDefault="008F5498" w:rsidP="008F5498">
      <w:pPr>
        <w:spacing w:after="120"/>
        <w:ind w:left="357"/>
      </w:pPr>
      <w:r>
        <w:t>Editable document library</w:t>
      </w:r>
    </w:p>
    <w:p w14:paraId="11A020FF" w14:textId="4ED80C68" w:rsidR="008F5498" w:rsidRPr="008847DF" w:rsidRDefault="008F5498" w:rsidP="008F5498">
      <w:pPr>
        <w:spacing w:after="120"/>
        <w:ind w:left="357"/>
      </w:pPr>
      <w:r>
        <w:t xml:space="preserve">Facility to create new users within </w:t>
      </w:r>
      <w:r w:rsidR="008847DF" w:rsidRPr="008847DF">
        <w:t>Acorn Plastering Ltd</w:t>
      </w:r>
    </w:p>
    <w:p w14:paraId="0F25EB35" w14:textId="73AAC4A4" w:rsidR="008F5498" w:rsidRPr="008847DF" w:rsidRDefault="008F5498" w:rsidP="0091609F">
      <w:pPr>
        <w:pStyle w:val="ListParagraph"/>
      </w:pPr>
      <w:r w:rsidRPr="008847DF">
        <w:t xml:space="preserve">An </w:t>
      </w:r>
      <w:r w:rsidR="00372B91" w:rsidRPr="008847DF">
        <w:t>A</w:t>
      </w:r>
      <w:r w:rsidRPr="008847DF">
        <w:t xml:space="preserve">nnual </w:t>
      </w:r>
      <w:r w:rsidR="00372B91" w:rsidRPr="008847DF">
        <w:t>S</w:t>
      </w:r>
      <w:r w:rsidRPr="008847DF">
        <w:t>afety Review in which we are audited against our safety management system</w:t>
      </w:r>
      <w:r w:rsidR="00372B91" w:rsidRPr="008847DF">
        <w:t>.</w:t>
      </w:r>
    </w:p>
    <w:p w14:paraId="7946B57F" w14:textId="56B33DB7" w:rsidR="00372B91" w:rsidRPr="008847DF" w:rsidRDefault="00372B91" w:rsidP="0091609F">
      <w:pPr>
        <w:pStyle w:val="ListParagraph"/>
      </w:pPr>
      <w:r w:rsidRPr="008847DF">
        <w:t>The creation and updating of this health and safety policy.</w:t>
      </w:r>
    </w:p>
    <w:p w14:paraId="35536BCD" w14:textId="114EC62C" w:rsidR="00372B91" w:rsidRPr="008847DF" w:rsidRDefault="00372B91" w:rsidP="0091609F">
      <w:pPr>
        <w:pStyle w:val="ListParagraph"/>
      </w:pPr>
      <w:r w:rsidRPr="008847DF">
        <w:t xml:space="preserve">Access to a duty advisor over the phone for </w:t>
      </w:r>
      <w:r w:rsidR="001E0EBA" w:rsidRPr="008847DF">
        <w:t>day-to-day</w:t>
      </w:r>
      <w:r w:rsidRPr="008847DF">
        <w:t xml:space="preserve"> safety queries.</w:t>
      </w:r>
    </w:p>
    <w:p w14:paraId="7E5B27C4" w14:textId="08201392" w:rsidR="00372B91" w:rsidRPr="008847DF" w:rsidRDefault="00372B91" w:rsidP="0091609F">
      <w:pPr>
        <w:pStyle w:val="ListParagraph"/>
      </w:pPr>
      <w:r w:rsidRPr="008847DF">
        <w:t xml:space="preserve">Accident investigations for situations where the injured party is an employee of </w:t>
      </w:r>
      <w:r w:rsidR="008847DF" w:rsidRPr="008847DF">
        <w:t>Acorn Plastering Ltd</w:t>
      </w:r>
      <w:r w:rsidRPr="008847DF">
        <w:t>.</w:t>
      </w:r>
    </w:p>
    <w:p w14:paraId="69DCD59D" w14:textId="5251C5FB" w:rsidR="00372B91" w:rsidRDefault="00372B91" w:rsidP="0091609F">
      <w:pPr>
        <w:pStyle w:val="ListParagraph"/>
      </w:pPr>
      <w:r w:rsidRPr="008847DF">
        <w:t xml:space="preserve">A monthly newsletter to enable </w:t>
      </w:r>
      <w:r w:rsidR="008847DF" w:rsidRPr="008847DF">
        <w:t>Acorn Plastering Ltd</w:t>
      </w:r>
      <w:r>
        <w:t xml:space="preserve"> to stay up to date with current safety news.</w:t>
      </w:r>
    </w:p>
    <w:p w14:paraId="2EE7527C" w14:textId="1A135F9E" w:rsidR="00372B91" w:rsidRDefault="00372B91" w:rsidP="0091609F">
      <w:pPr>
        <w:pStyle w:val="ListParagraph"/>
      </w:pPr>
      <w:r>
        <w:t>Access to an Annual Safety Forum that includes industry specific presentations, strategy updates and opportunities to network with similar organisations.</w:t>
      </w:r>
    </w:p>
    <w:p w14:paraId="0BCD49C3" w14:textId="0254CCF7" w:rsidR="00372B91" w:rsidRDefault="00372B91" w:rsidP="0091609F">
      <w:pPr>
        <w:pStyle w:val="ListParagraph"/>
      </w:pPr>
      <w:r>
        <w:t>Free seminars and workshops on live issues</w:t>
      </w:r>
    </w:p>
    <w:p w14:paraId="0A47CF04" w14:textId="028EE172" w:rsidR="00372B91" w:rsidRPr="00043589" w:rsidRDefault="00372B91" w:rsidP="0091609F">
      <w:pPr>
        <w:pStyle w:val="ListParagraph"/>
      </w:pPr>
      <w:r>
        <w:t>Exclusive preferential fees for other safety services.</w:t>
      </w:r>
    </w:p>
    <w:p w14:paraId="27054B7A" w14:textId="77777777" w:rsidR="00043589" w:rsidRPr="00043589" w:rsidRDefault="00043589" w:rsidP="009B695B">
      <w:pPr>
        <w:pStyle w:val="Heading2"/>
      </w:pPr>
      <w:bookmarkStart w:id="18" w:name="_Toc111122174"/>
      <w:r w:rsidRPr="00043589">
        <w:t>Safety Management System (SMS)</w:t>
      </w:r>
      <w:bookmarkEnd w:id="18"/>
    </w:p>
    <w:p w14:paraId="112D4630" w14:textId="7FE1F225" w:rsidR="00043589" w:rsidRDefault="00043589" w:rsidP="00043589">
      <w:r w:rsidRPr="00043589">
        <w:t xml:space="preserve">HCS Safety have provided a </w:t>
      </w:r>
      <w:r w:rsidR="009B695B">
        <w:t>S</w:t>
      </w:r>
      <w:r w:rsidRPr="00043589">
        <w:t xml:space="preserve">afety </w:t>
      </w:r>
      <w:r w:rsidR="009B695B">
        <w:t>M</w:t>
      </w:r>
      <w:r w:rsidRPr="00043589">
        <w:t xml:space="preserve">anagement </w:t>
      </w:r>
      <w:r w:rsidR="009B695B">
        <w:t>S</w:t>
      </w:r>
      <w:r w:rsidRPr="00043589">
        <w:t xml:space="preserve">ystem (SMS) </w:t>
      </w:r>
      <w:r w:rsidR="009B695B">
        <w:t>which is based on the principles of Plan, Do, Check, Act outlined within the Health &amp; Safety Executive’s guidance document HSG 65.</w:t>
      </w:r>
    </w:p>
    <w:p w14:paraId="2DF38DC7" w14:textId="07370072" w:rsidR="009B695B" w:rsidRDefault="009B695B" w:rsidP="00043589">
      <w:r>
        <w:t>Blank forms to populate the SMS are found in the library section of SafetyNet.</w:t>
      </w:r>
    </w:p>
    <w:p w14:paraId="6418BE19" w14:textId="6F20B0EA" w:rsidR="009B695B" w:rsidRDefault="009B695B" w:rsidP="00043589">
      <w:r>
        <w:lastRenderedPageBreak/>
        <w:t>The SMS is divided into broad headings as follows:</w:t>
      </w:r>
    </w:p>
    <w:p w14:paraId="543000D6" w14:textId="0A45C166" w:rsidR="009B695B" w:rsidRDefault="009B695B" w:rsidP="0091609F">
      <w:pPr>
        <w:pStyle w:val="ListParagraph"/>
      </w:pPr>
      <w:r>
        <w:t>Competent Advice</w:t>
      </w:r>
    </w:p>
    <w:p w14:paraId="31191AE1" w14:textId="195654BB" w:rsidR="009B695B" w:rsidRDefault="009B695B" w:rsidP="0091609F">
      <w:pPr>
        <w:pStyle w:val="ListParagraph"/>
      </w:pPr>
      <w:r>
        <w:t>Health &amp; Safety Policy</w:t>
      </w:r>
    </w:p>
    <w:p w14:paraId="5FE138F9" w14:textId="3A5AA585" w:rsidR="009B695B" w:rsidRDefault="009B695B" w:rsidP="0091609F">
      <w:pPr>
        <w:pStyle w:val="ListParagraph"/>
      </w:pPr>
      <w:r>
        <w:t>Competence and Consultation</w:t>
      </w:r>
    </w:p>
    <w:p w14:paraId="428CB1D0" w14:textId="78D7CA40" w:rsidR="009B695B" w:rsidRDefault="009B695B" w:rsidP="0091609F">
      <w:pPr>
        <w:pStyle w:val="ListParagraph"/>
      </w:pPr>
      <w:r>
        <w:t>Working Safely</w:t>
      </w:r>
    </w:p>
    <w:p w14:paraId="10EA6220" w14:textId="73DB3414" w:rsidR="00043589" w:rsidRPr="00043589" w:rsidRDefault="009B695B" w:rsidP="0091609F">
      <w:pPr>
        <w:pStyle w:val="ListParagraph"/>
      </w:pPr>
      <w:r>
        <w:t>Monitoring and Recording</w:t>
      </w:r>
    </w:p>
    <w:p w14:paraId="27E94355" w14:textId="77777777" w:rsidR="00043589" w:rsidRPr="00043589" w:rsidRDefault="00043589" w:rsidP="009B695B">
      <w:pPr>
        <w:pStyle w:val="Heading2"/>
      </w:pPr>
      <w:bookmarkStart w:id="19" w:name="_Toc111122175"/>
      <w:r w:rsidRPr="00043589">
        <w:t>Reviews and Updates</w:t>
      </w:r>
      <w:bookmarkEnd w:id="19"/>
    </w:p>
    <w:p w14:paraId="3AC8EDB8" w14:textId="547749DD" w:rsidR="00043589" w:rsidRPr="00043589" w:rsidRDefault="000A648B" w:rsidP="00043589">
      <w:r w:rsidRPr="000A648B">
        <w:t>HCS Safety will conduct an Annual Safety Review</w:t>
      </w:r>
      <w:r>
        <w:t xml:space="preserve"> each year to monitor the extent to which we are complying with the requirements of our SMS. </w:t>
      </w:r>
      <w:r w:rsidR="00043589" w:rsidRPr="00043589">
        <w:t xml:space="preserve">The review will be attended by </w:t>
      </w:r>
      <w:r>
        <w:t xml:space="preserve">our HCS Safety advisor </w:t>
      </w:r>
      <w:r w:rsidR="00043589" w:rsidRPr="00043589">
        <w:t>and at least one member of senior management. The review will involve discussion of the previous year’s safety performance, any updates needed for this policy, future training requirements and any other safety or health needs that are relevant.</w:t>
      </w:r>
    </w:p>
    <w:p w14:paraId="49547D84" w14:textId="77777777" w:rsidR="00043589" w:rsidRPr="00043589" w:rsidRDefault="00043589" w:rsidP="00043589">
      <w:r w:rsidRPr="00043589">
        <w:t>The policy will be updated within two weeks of the Annual Safety Review taking place.</w:t>
      </w:r>
    </w:p>
    <w:p w14:paraId="49600A58" w14:textId="4A55B04F" w:rsidR="00043589" w:rsidRPr="00043589" w:rsidRDefault="00043589" w:rsidP="00F32347">
      <w:pPr>
        <w:pStyle w:val="Heading3"/>
      </w:pPr>
      <w:r w:rsidRPr="00043589">
        <w:t xml:space="preserve">Date of last </w:t>
      </w:r>
      <w:r w:rsidR="000A648B">
        <w:t>A</w:t>
      </w:r>
      <w:r w:rsidRPr="00043589">
        <w:t xml:space="preserve">nnual </w:t>
      </w:r>
      <w:r w:rsidR="000A648B">
        <w:t>Safety R</w:t>
      </w:r>
      <w:r w:rsidRPr="00043589">
        <w:t xml:space="preserve">eview: </w:t>
      </w:r>
      <w:r w:rsidRPr="00043589">
        <w:tab/>
      </w:r>
      <w:r w:rsidR="00FC1C62">
        <w:t>11</w:t>
      </w:r>
      <w:r w:rsidR="00BF19E0" w:rsidRPr="00BF19E0">
        <w:rPr>
          <w:vertAlign w:val="superscript"/>
        </w:rPr>
        <w:t>th</w:t>
      </w:r>
      <w:r w:rsidR="00BF19E0">
        <w:t xml:space="preserve"> </w:t>
      </w:r>
      <w:r w:rsidR="00FC1C62">
        <w:t>August 2022</w:t>
      </w:r>
    </w:p>
    <w:p w14:paraId="490369EB" w14:textId="278F7331" w:rsidR="00043589" w:rsidRPr="00043589" w:rsidRDefault="00043589" w:rsidP="00043589">
      <w:r w:rsidRPr="00043589">
        <w:t>A</w:t>
      </w:r>
      <w:r w:rsidR="00F32347">
        <w:t>n interactive version</w:t>
      </w:r>
      <w:r w:rsidRPr="00043589">
        <w:t xml:space="preserve"> of the Annual Safety Review report will be </w:t>
      </w:r>
      <w:r w:rsidR="000A648B">
        <w:t xml:space="preserve">available to view on the SMS tab of our SafetyNet portal. Actions may be closed out by adding comments to the </w:t>
      </w:r>
      <w:r w:rsidR="00F32347">
        <w:t>observations and advice given.</w:t>
      </w:r>
    </w:p>
    <w:p w14:paraId="2303285A" w14:textId="77D6A726" w:rsidR="00043589" w:rsidRPr="008847DF" w:rsidRDefault="00F32347" w:rsidP="00043589">
      <w:r>
        <w:t xml:space="preserve">Selected personnel </w:t>
      </w:r>
      <w:r w:rsidR="00043589" w:rsidRPr="00043589">
        <w:t xml:space="preserve">within </w:t>
      </w:r>
      <w:r w:rsidR="008847DF" w:rsidRPr="008847DF">
        <w:t>Acorn Plastering Ltd</w:t>
      </w:r>
      <w:r w:rsidR="00043589" w:rsidRPr="008847DF">
        <w:t xml:space="preserve"> will stay up to date on matters of health and safety by receiving a monthly newsletter from</w:t>
      </w:r>
      <w:r w:rsidRPr="008847DF">
        <w:t xml:space="preserve"> HCS Safety</w:t>
      </w:r>
      <w:r w:rsidR="00043589" w:rsidRPr="008847DF">
        <w:t xml:space="preserve"> and attending </w:t>
      </w:r>
      <w:r w:rsidRPr="008847DF">
        <w:t>the</w:t>
      </w:r>
      <w:r w:rsidR="00043589" w:rsidRPr="008847DF">
        <w:t xml:space="preserve"> Annual Safety Forum. In addition to these mandatory updates, seminars will be available throughout the year as well as any other training. A suitable member of staff will attend the seminars as appropriate.</w:t>
      </w:r>
    </w:p>
    <w:p w14:paraId="4B2FBF37" w14:textId="49F8E814" w:rsidR="00043589" w:rsidRPr="008847DF" w:rsidRDefault="00043589" w:rsidP="00043589">
      <w:r w:rsidRPr="008847DF">
        <w:t>Newsletters will either be distributed to the Company personnel or displayed on noticeboards</w:t>
      </w:r>
      <w:r w:rsidR="001E0EBA" w:rsidRPr="008847DF">
        <w:t xml:space="preserve">. </w:t>
      </w:r>
      <w:r w:rsidRPr="008847DF">
        <w:t xml:space="preserve">They can </w:t>
      </w:r>
      <w:r w:rsidR="00F32347" w:rsidRPr="008847DF">
        <w:t xml:space="preserve">be downloaded from SafetyNet at any time. </w:t>
      </w:r>
    </w:p>
    <w:p w14:paraId="01C77581" w14:textId="77777777" w:rsidR="00043589" w:rsidRPr="008847DF" w:rsidRDefault="00043589" w:rsidP="00F32347">
      <w:pPr>
        <w:pStyle w:val="Heading2"/>
      </w:pPr>
      <w:bookmarkStart w:id="20" w:name="_Toc111122176"/>
      <w:r w:rsidRPr="008847DF">
        <w:t>Risk Assessments and Method Statements</w:t>
      </w:r>
      <w:bookmarkEnd w:id="20"/>
    </w:p>
    <w:p w14:paraId="5BF38524" w14:textId="64031450" w:rsidR="00043589" w:rsidRPr="00043589" w:rsidRDefault="008847DF" w:rsidP="00043589">
      <w:r w:rsidRPr="008847DF">
        <w:t>Acorn Plastering Ltd</w:t>
      </w:r>
      <w:r w:rsidR="00F32347" w:rsidRPr="008847DF">
        <w:t xml:space="preserve"> </w:t>
      </w:r>
      <w:r w:rsidR="00043589" w:rsidRPr="008847DF">
        <w:t xml:space="preserve">ensures that risk assessments are carried out for tasks that involve significant risks to employees or others. Any self-employed personnel working on </w:t>
      </w:r>
      <w:r w:rsidRPr="008847DF">
        <w:t xml:space="preserve">Acorn Plastering </w:t>
      </w:r>
      <w:r w:rsidR="008A3836" w:rsidRPr="008847DF">
        <w:t>Ltd.’s</w:t>
      </w:r>
      <w:r w:rsidR="00F32347" w:rsidRPr="008847DF">
        <w:t xml:space="preserve"> </w:t>
      </w:r>
      <w:r w:rsidR="00043589" w:rsidRPr="008847DF">
        <w:t>behalf will be required to work in accordance</w:t>
      </w:r>
      <w:r w:rsidR="00043589" w:rsidRPr="00043589">
        <w:t xml:space="preserve"> with these risk assessments.</w:t>
      </w:r>
      <w:r w:rsidR="00F32347">
        <w:t xml:space="preserve"> </w:t>
      </w:r>
      <w:r w:rsidR="00043589" w:rsidRPr="00043589">
        <w:t>Subcontractors are responsible for carrying out their own risk assessments which will be reviewed and approved prior to them being permitted to start work.</w:t>
      </w:r>
    </w:p>
    <w:p w14:paraId="2847A786" w14:textId="19C95BA8" w:rsidR="00043589" w:rsidRPr="00043589" w:rsidRDefault="00043589" w:rsidP="00043589">
      <w:r w:rsidRPr="00043589">
        <w:t xml:space="preserve">The person </w:t>
      </w:r>
      <w:r w:rsidRPr="008847DF">
        <w:t xml:space="preserve">within </w:t>
      </w:r>
      <w:r w:rsidR="008847DF" w:rsidRPr="008847DF">
        <w:t>Acorn Plastering Ltd</w:t>
      </w:r>
      <w:r w:rsidRPr="00043589">
        <w:t xml:space="preserve"> responsible for ensuring that risk assessments are carried out to a suitable and sufficient standard and are updated on a regular basis is </w:t>
      </w:r>
      <w:r w:rsidR="006C318D">
        <w:t>Hollie Connolly</w:t>
      </w:r>
      <w:r w:rsidRPr="00043589">
        <w:t>.</w:t>
      </w:r>
    </w:p>
    <w:p w14:paraId="76B0CF3D" w14:textId="77777777" w:rsidR="00043589" w:rsidRPr="00043589" w:rsidRDefault="00043589" w:rsidP="00043589">
      <w:r w:rsidRPr="00043589">
        <w:t>The following procedure will be used to write risk assessments:</w:t>
      </w:r>
    </w:p>
    <w:p w14:paraId="780B4F7E" w14:textId="77777777" w:rsidR="00043589" w:rsidRPr="00043589" w:rsidRDefault="00043589" w:rsidP="0091609F">
      <w:pPr>
        <w:pStyle w:val="ListParagraph"/>
      </w:pPr>
      <w:r w:rsidRPr="00043589">
        <w:t>identify hazards and who could be affected.</w:t>
      </w:r>
    </w:p>
    <w:p w14:paraId="64F58A2F" w14:textId="77777777" w:rsidR="00043589" w:rsidRPr="00043589" w:rsidRDefault="00043589" w:rsidP="0091609F">
      <w:pPr>
        <w:pStyle w:val="ListParagraph"/>
      </w:pPr>
      <w:r w:rsidRPr="00043589">
        <w:lastRenderedPageBreak/>
        <w:t xml:space="preserve">evaluate risks, </w:t>
      </w:r>
      <w:proofErr w:type="gramStart"/>
      <w:r w:rsidRPr="00043589">
        <w:t>taking into account</w:t>
      </w:r>
      <w:proofErr w:type="gramEnd"/>
      <w:r w:rsidRPr="00043589">
        <w:t xml:space="preserve"> the likelihood and severity.</w:t>
      </w:r>
    </w:p>
    <w:p w14:paraId="3AC31F31" w14:textId="77777777" w:rsidR="00043589" w:rsidRPr="00043589" w:rsidRDefault="00043589" w:rsidP="0091609F">
      <w:pPr>
        <w:pStyle w:val="ListParagraph"/>
      </w:pPr>
      <w:r w:rsidRPr="00043589">
        <w:t>control the risks, using the principles of prevention (see below).</w:t>
      </w:r>
    </w:p>
    <w:p w14:paraId="6A9066C7" w14:textId="77777777" w:rsidR="00043589" w:rsidRPr="00043589" w:rsidRDefault="00043589" w:rsidP="0091609F">
      <w:pPr>
        <w:pStyle w:val="ListParagraph"/>
      </w:pPr>
      <w:r w:rsidRPr="00043589">
        <w:t>monitor the effectiveness of the control measures.</w:t>
      </w:r>
    </w:p>
    <w:p w14:paraId="40C3C12D" w14:textId="77777777" w:rsidR="00043589" w:rsidRPr="00043589" w:rsidRDefault="00043589" w:rsidP="0091609F">
      <w:pPr>
        <w:pStyle w:val="ListParagraph"/>
      </w:pPr>
      <w:r w:rsidRPr="00043589">
        <w:t>review periodically and as necessary.</w:t>
      </w:r>
    </w:p>
    <w:p w14:paraId="30D6AFDE" w14:textId="387CE8F7" w:rsidR="00043589" w:rsidRPr="00043589" w:rsidRDefault="00043589" w:rsidP="00043589">
      <w:r w:rsidRPr="00043589">
        <w:t>Method statements may be required in addition to risk assessments</w:t>
      </w:r>
      <w:r w:rsidR="001E0EBA" w:rsidRPr="00043589">
        <w:t xml:space="preserve">. </w:t>
      </w:r>
      <w:r w:rsidRPr="00043589">
        <w:t>These method statements outline the safe working procedures and will include the control measures detailed in the risk assessments.</w:t>
      </w:r>
    </w:p>
    <w:p w14:paraId="3725AD4B" w14:textId="34D85AEB" w:rsidR="00043589" w:rsidRPr="00043589" w:rsidRDefault="00334A5E" w:rsidP="00043589">
      <w:r>
        <w:t xml:space="preserve">Our approach to risk management </w:t>
      </w:r>
      <w:r w:rsidR="00043589" w:rsidRPr="00043589">
        <w:t>will follow the principles of prevention below:</w:t>
      </w:r>
    </w:p>
    <w:p w14:paraId="3B75E153" w14:textId="77777777" w:rsidR="00043589" w:rsidRPr="00043589" w:rsidRDefault="00043589" w:rsidP="0091609F">
      <w:pPr>
        <w:pStyle w:val="ListParagraph"/>
      </w:pPr>
      <w:r w:rsidRPr="00043589">
        <w:t>avoid risks at source.</w:t>
      </w:r>
    </w:p>
    <w:p w14:paraId="34520724" w14:textId="77777777" w:rsidR="00043589" w:rsidRPr="00043589" w:rsidRDefault="00043589" w:rsidP="0091609F">
      <w:pPr>
        <w:pStyle w:val="ListParagraph"/>
      </w:pPr>
      <w:r w:rsidRPr="00043589">
        <w:t>evaluate those risks which cannot be avoided.</w:t>
      </w:r>
    </w:p>
    <w:p w14:paraId="49E8CFB0" w14:textId="77777777" w:rsidR="00043589" w:rsidRPr="00043589" w:rsidRDefault="00043589" w:rsidP="0091609F">
      <w:pPr>
        <w:pStyle w:val="ListParagraph"/>
      </w:pPr>
      <w:r w:rsidRPr="00043589">
        <w:t>combat risks at source.</w:t>
      </w:r>
    </w:p>
    <w:p w14:paraId="03746417" w14:textId="77777777" w:rsidR="00043589" w:rsidRPr="00043589" w:rsidRDefault="00043589" w:rsidP="0091609F">
      <w:pPr>
        <w:pStyle w:val="ListParagraph"/>
      </w:pPr>
      <w:r w:rsidRPr="00043589">
        <w:t>adapt the work to the individual, especially with regard to the design of workplaces and the choice of work equipment.</w:t>
      </w:r>
    </w:p>
    <w:p w14:paraId="23306EF8" w14:textId="77777777" w:rsidR="00043589" w:rsidRPr="00043589" w:rsidRDefault="00043589" w:rsidP="0091609F">
      <w:pPr>
        <w:pStyle w:val="ListParagraph"/>
      </w:pPr>
      <w:r w:rsidRPr="00043589">
        <w:t>adapt to technical progress.</w:t>
      </w:r>
    </w:p>
    <w:p w14:paraId="141DE4CE" w14:textId="77777777" w:rsidR="00043589" w:rsidRPr="00043589" w:rsidRDefault="00043589" w:rsidP="0091609F">
      <w:pPr>
        <w:pStyle w:val="ListParagraph"/>
      </w:pPr>
      <w:r w:rsidRPr="00043589">
        <w:t>replace the dangerous by the non-dangerous or less dangerous.</w:t>
      </w:r>
    </w:p>
    <w:p w14:paraId="59DF7BF7" w14:textId="77777777" w:rsidR="00043589" w:rsidRPr="00043589" w:rsidRDefault="00043589" w:rsidP="0091609F">
      <w:pPr>
        <w:pStyle w:val="ListParagraph"/>
      </w:pPr>
      <w:r w:rsidRPr="00043589">
        <w:t>develop a coherent overall prevention policy, which covers technology, organisation of work, working conditions, social relationships and the influence of factors relating to the working environment.</w:t>
      </w:r>
    </w:p>
    <w:p w14:paraId="6DA3975B" w14:textId="77777777" w:rsidR="00043589" w:rsidRPr="00043589" w:rsidRDefault="00043589" w:rsidP="0091609F">
      <w:pPr>
        <w:pStyle w:val="ListParagraph"/>
      </w:pPr>
      <w:r w:rsidRPr="00043589">
        <w:t>give collective protective measures priority over individual protective measures.</w:t>
      </w:r>
    </w:p>
    <w:p w14:paraId="37F27C17" w14:textId="351C63AA" w:rsidR="00043589" w:rsidRDefault="00043589" w:rsidP="0091609F">
      <w:pPr>
        <w:pStyle w:val="ListParagraph"/>
      </w:pPr>
      <w:r w:rsidRPr="00043589">
        <w:t>give appropriate instructions to employees.</w:t>
      </w:r>
    </w:p>
    <w:p w14:paraId="1D28335F" w14:textId="2055A665" w:rsidR="00334A5E" w:rsidRPr="00043589" w:rsidRDefault="000E7DE3" w:rsidP="0091609F">
      <w:pPr>
        <w:pStyle w:val="ListParagraph"/>
      </w:pPr>
      <w:r>
        <w:t>u</w:t>
      </w:r>
      <w:r w:rsidR="00334A5E">
        <w:t>se personal protective equipment as the last resort in risk control.</w:t>
      </w:r>
    </w:p>
    <w:p w14:paraId="6C8F45E9" w14:textId="76BC9468" w:rsidR="00043589" w:rsidRPr="00043589" w:rsidRDefault="00043589" w:rsidP="00043589">
      <w:r w:rsidRPr="00043589">
        <w:t xml:space="preserve">Risk assessments and method statements (RAMS) will be communicated to all personnel </w:t>
      </w:r>
      <w:r w:rsidR="00334A5E">
        <w:t xml:space="preserve">affected by the risks. </w:t>
      </w:r>
      <w:r w:rsidRPr="00043589">
        <w:t>Each of the relevant personnel will sign to confirm that they understand the contents and confirm that they will be working in accordance with it.</w:t>
      </w:r>
    </w:p>
    <w:p w14:paraId="1EC58C16" w14:textId="77777777" w:rsidR="00043589" w:rsidRPr="00043589" w:rsidRDefault="00043589" w:rsidP="00334A5E">
      <w:pPr>
        <w:pStyle w:val="Heading2"/>
      </w:pPr>
      <w:bookmarkStart w:id="21" w:name="_Toc458508870"/>
      <w:bookmarkStart w:id="22" w:name="_Toc464054054"/>
      <w:bookmarkStart w:id="23" w:name="_Toc111122177"/>
      <w:r w:rsidRPr="00043589">
        <w:t>Health Surveillance</w:t>
      </w:r>
      <w:bookmarkEnd w:id="21"/>
      <w:bookmarkEnd w:id="22"/>
      <w:bookmarkEnd w:id="23"/>
    </w:p>
    <w:p w14:paraId="1B9BE583" w14:textId="34D715DE" w:rsidR="00043589" w:rsidRPr="008847DF" w:rsidRDefault="00043589" w:rsidP="00043589">
      <w:r w:rsidRPr="00043589">
        <w:t xml:space="preserve">It is the aim of </w:t>
      </w:r>
      <w:r w:rsidR="008847DF" w:rsidRPr="008847DF">
        <w:t>Acorn Plastering Ltd</w:t>
      </w:r>
      <w:r w:rsidR="00334A5E" w:rsidRPr="008847DF">
        <w:t xml:space="preserve"> </w:t>
      </w:r>
      <w:r w:rsidRPr="008847DF">
        <w:t xml:space="preserve">that all employees are able to carry out their working duties without risks to their health.  </w:t>
      </w:r>
      <w:r w:rsidR="00334A5E" w:rsidRPr="008847DF">
        <w:t>Health surveillance will be undertaken to</w:t>
      </w:r>
      <w:r w:rsidRPr="008847DF">
        <w:t xml:space="preserve"> monitor the effectiveness of </w:t>
      </w:r>
      <w:r w:rsidR="00334A5E" w:rsidRPr="008847DF">
        <w:t>control measures</w:t>
      </w:r>
      <w:r w:rsidRPr="008847DF">
        <w:t xml:space="preserve">. </w:t>
      </w:r>
    </w:p>
    <w:p w14:paraId="0CB71DD6" w14:textId="42CF5173" w:rsidR="00334A5E" w:rsidRPr="00334A5E" w:rsidRDefault="00043589" w:rsidP="00CE47D7">
      <w:pPr>
        <w:rPr>
          <w:highlight w:val="yellow"/>
        </w:rPr>
      </w:pPr>
      <w:r w:rsidRPr="008847DF">
        <w:t xml:space="preserve">All employees of </w:t>
      </w:r>
      <w:r w:rsidR="008847DF" w:rsidRPr="008847DF">
        <w:t>Acorn Plastering Ltd</w:t>
      </w:r>
      <w:r w:rsidRPr="008847DF">
        <w:t xml:space="preserve"> will be provided with a questionnaire which should be completed and returned to the office.</w:t>
      </w:r>
      <w:r w:rsidR="00334A5E">
        <w:t xml:space="preserve"> The questionnaire will highlight where additional health surveillance is required. </w:t>
      </w:r>
    </w:p>
    <w:p w14:paraId="6AE9488F" w14:textId="72D694DE" w:rsidR="00043589" w:rsidRPr="00043589" w:rsidRDefault="00043589" w:rsidP="00043589">
      <w:r w:rsidRPr="00043589">
        <w:t>All answers provided in the questionnaire will be held in confidence under the requirements of the Data Protection Act 2018.</w:t>
      </w:r>
    </w:p>
    <w:p w14:paraId="12918BAA" w14:textId="0C8AA22A" w:rsidR="00043589" w:rsidRPr="00043589" w:rsidRDefault="00043589" w:rsidP="00043589">
      <w:r w:rsidRPr="00043589">
        <w:t xml:space="preserve">Any issues identified during the surveillance process will be discussed with the employee in question and </w:t>
      </w:r>
      <w:r w:rsidR="008847DF">
        <w:t>Stephen Frogley</w:t>
      </w:r>
      <w:r w:rsidR="001E0EBA" w:rsidRPr="00043589">
        <w:t xml:space="preserve">. </w:t>
      </w:r>
      <w:r w:rsidRPr="00043589">
        <w:t xml:space="preserve">Appropriate action will be taken to protect employees from further risk and where possible to arrange </w:t>
      </w:r>
      <w:r w:rsidR="000E7DE3">
        <w:t xml:space="preserve">occupational health </w:t>
      </w:r>
      <w:r w:rsidRPr="00043589">
        <w:t>support services.</w:t>
      </w:r>
    </w:p>
    <w:p w14:paraId="619833AC" w14:textId="77777777" w:rsidR="00043589" w:rsidRPr="00043589" w:rsidRDefault="00043589" w:rsidP="000E7DE3">
      <w:pPr>
        <w:pStyle w:val="Heading2"/>
      </w:pPr>
      <w:bookmarkStart w:id="24" w:name="_Toc458508871"/>
      <w:bookmarkStart w:id="25" w:name="_Toc111122178"/>
      <w:r w:rsidRPr="00043589">
        <w:lastRenderedPageBreak/>
        <w:t>Training</w:t>
      </w:r>
      <w:bookmarkEnd w:id="24"/>
      <w:bookmarkEnd w:id="25"/>
    </w:p>
    <w:p w14:paraId="27033004" w14:textId="5D0ECCBA" w:rsidR="00043589" w:rsidRPr="00043589" w:rsidRDefault="008847DF" w:rsidP="00043589">
      <w:r w:rsidRPr="008847DF">
        <w:t>Acorn Plastering Ltd</w:t>
      </w:r>
      <w:r w:rsidR="00043589" w:rsidRPr="008847DF">
        <w:t xml:space="preserve"> recognises</w:t>
      </w:r>
      <w:r w:rsidR="00043589" w:rsidRPr="00043589">
        <w:t xml:space="preserve"> the importance of providing all our employees with adequate health and safety training.</w:t>
      </w:r>
    </w:p>
    <w:p w14:paraId="4055DDD3" w14:textId="41F7180C" w:rsidR="00043589" w:rsidRPr="00043589" w:rsidRDefault="00043589" w:rsidP="00043589">
      <w:r w:rsidRPr="00043589">
        <w:t>On recruitment, all personnel are assessed for their individual training needs</w:t>
      </w:r>
      <w:r w:rsidR="001E0EBA" w:rsidRPr="00043589">
        <w:t xml:space="preserve">. </w:t>
      </w:r>
      <w:r w:rsidRPr="00043589">
        <w:t xml:space="preserve">Information and certification </w:t>
      </w:r>
      <w:r w:rsidR="000E7DE3">
        <w:t>will be</w:t>
      </w:r>
      <w:r w:rsidRPr="00043589">
        <w:t xml:space="preserve"> obtained for previous training received, and any further training required is identified and recorded on the training matrix</w:t>
      </w:r>
      <w:r w:rsidR="001E0EBA" w:rsidRPr="00043589">
        <w:t xml:space="preserve">. </w:t>
      </w:r>
      <w:r w:rsidRPr="00043589">
        <w:t>The training matrix is maintained regularly to ensure that it is kept up to date</w:t>
      </w:r>
      <w:r w:rsidR="000E7DE3">
        <w:t>.</w:t>
      </w:r>
      <w:r w:rsidRPr="00043589">
        <w:t xml:space="preserve"> The training matrix is maintained by</w:t>
      </w:r>
      <w:r w:rsidR="006C318D">
        <w:t xml:space="preserve"> Hollie Connolly</w:t>
      </w:r>
      <w:r w:rsidR="00CE47D7">
        <w:t>.</w:t>
      </w:r>
    </w:p>
    <w:p w14:paraId="2EB42025" w14:textId="77777777" w:rsidR="001E649C" w:rsidRDefault="001E649C" w:rsidP="001E649C">
      <w:pPr>
        <w:pStyle w:val="Heading3"/>
      </w:pPr>
      <w:r>
        <w:t>Induction Training</w:t>
      </w:r>
    </w:p>
    <w:p w14:paraId="392BAF5C" w14:textId="3A716B76" w:rsidR="00043589" w:rsidRPr="00043589" w:rsidRDefault="00043589" w:rsidP="00043589">
      <w:r w:rsidRPr="00043589">
        <w:t>All personnel will be required to attend a safety induction prior to starting work for or on behalf of the Company</w:t>
      </w:r>
      <w:r w:rsidR="001E0EBA" w:rsidRPr="00043589">
        <w:t xml:space="preserve">. </w:t>
      </w:r>
      <w:r w:rsidRPr="00043589">
        <w:t>Induction training into the Company will include:</w:t>
      </w:r>
    </w:p>
    <w:p w14:paraId="5BF32FBE" w14:textId="77777777" w:rsidR="00043589" w:rsidRPr="00043589" w:rsidRDefault="00043589" w:rsidP="0091609F">
      <w:pPr>
        <w:pStyle w:val="ListParagraph"/>
      </w:pPr>
      <w:r w:rsidRPr="00043589">
        <w:t>the Company’s health and safety policy.</w:t>
      </w:r>
    </w:p>
    <w:p w14:paraId="1B7B6544" w14:textId="77777777" w:rsidR="00043589" w:rsidRPr="00043589" w:rsidRDefault="00043589" w:rsidP="0091609F">
      <w:pPr>
        <w:pStyle w:val="ListParagraph"/>
      </w:pPr>
      <w:r w:rsidRPr="00043589">
        <w:t>procedures for reporting of accidents and near misses.</w:t>
      </w:r>
    </w:p>
    <w:p w14:paraId="67E8A1FD" w14:textId="77777777" w:rsidR="00043589" w:rsidRPr="00043589" w:rsidRDefault="00043589" w:rsidP="0091609F">
      <w:pPr>
        <w:pStyle w:val="ListParagraph"/>
      </w:pPr>
      <w:r w:rsidRPr="00043589">
        <w:t>risk assessments and safe methods of work.</w:t>
      </w:r>
    </w:p>
    <w:p w14:paraId="629B6144" w14:textId="77777777" w:rsidR="00043589" w:rsidRPr="00043589" w:rsidRDefault="00043589" w:rsidP="0091609F">
      <w:pPr>
        <w:pStyle w:val="ListParagraph"/>
      </w:pPr>
      <w:r w:rsidRPr="00043589">
        <w:t>first aid arrangements.</w:t>
      </w:r>
    </w:p>
    <w:p w14:paraId="7DEF5F4A" w14:textId="77777777" w:rsidR="00043589" w:rsidRPr="00043589" w:rsidRDefault="00043589" w:rsidP="0091609F">
      <w:pPr>
        <w:pStyle w:val="ListParagraph"/>
      </w:pPr>
      <w:r w:rsidRPr="00043589">
        <w:t>sources of health and safety information.</w:t>
      </w:r>
    </w:p>
    <w:p w14:paraId="6327A82B" w14:textId="77777777" w:rsidR="00043589" w:rsidRPr="00043589" w:rsidRDefault="00043589" w:rsidP="0091609F">
      <w:pPr>
        <w:pStyle w:val="ListParagraph"/>
      </w:pPr>
      <w:r w:rsidRPr="00043589">
        <w:t>correct use of personal protective equipment where required.</w:t>
      </w:r>
    </w:p>
    <w:p w14:paraId="036B776E" w14:textId="77777777" w:rsidR="00043589" w:rsidRPr="00043589" w:rsidRDefault="00043589" w:rsidP="0091609F">
      <w:pPr>
        <w:pStyle w:val="ListParagraph"/>
      </w:pPr>
      <w:r w:rsidRPr="00043589">
        <w:t>the role and function of the Company health and safety consultant.</w:t>
      </w:r>
    </w:p>
    <w:p w14:paraId="4CD16976" w14:textId="2126E800" w:rsidR="00043589" w:rsidRPr="00043589" w:rsidRDefault="000E7DE3" w:rsidP="0091609F">
      <w:pPr>
        <w:pStyle w:val="ListParagraph"/>
      </w:pPr>
      <w:r>
        <w:t>safety</w:t>
      </w:r>
      <w:r w:rsidR="00043589" w:rsidRPr="00043589">
        <w:t xml:space="preserve"> consultation procedures.</w:t>
      </w:r>
    </w:p>
    <w:p w14:paraId="18C7BE0B" w14:textId="4766C4FB" w:rsidR="00043589" w:rsidRPr="00043589" w:rsidRDefault="00D57622" w:rsidP="001E649C">
      <w:pPr>
        <w:pStyle w:val="Heading3"/>
      </w:pPr>
      <w:r>
        <w:t xml:space="preserve">General </w:t>
      </w:r>
      <w:r w:rsidR="00043589" w:rsidRPr="00043589">
        <w:t>Safety Training</w:t>
      </w:r>
    </w:p>
    <w:p w14:paraId="41D26E3C" w14:textId="376999DE" w:rsidR="00043589" w:rsidRPr="00043589" w:rsidRDefault="001E649C" w:rsidP="00043589">
      <w:r>
        <w:t xml:space="preserve">General awareness of safety responsibilities is important for personnel at all levels. </w:t>
      </w:r>
      <w:r w:rsidR="008847DF" w:rsidRPr="008847DF">
        <w:t>Acorn Plastering Ltd</w:t>
      </w:r>
      <w:r w:rsidRPr="008847DF">
        <w:t xml:space="preserve"> has adopted the </w:t>
      </w:r>
      <w:r w:rsidR="00043589" w:rsidRPr="008847DF">
        <w:t>CITB Site Safety Plus and</w:t>
      </w:r>
      <w:r w:rsidR="00CE47D7" w:rsidRPr="008847DF">
        <w:t xml:space="preserve"> </w:t>
      </w:r>
      <w:r w:rsidR="00043589" w:rsidRPr="008847DF">
        <w:t>IOSH training schemes for the provision of safety awareness training for employees at all levels:</w:t>
      </w:r>
    </w:p>
    <w:p w14:paraId="40DBBD27" w14:textId="77777777" w:rsidR="00043589" w:rsidRPr="00CE47D7" w:rsidRDefault="00043589" w:rsidP="00043589">
      <w:r w:rsidRPr="00CE47D7">
        <w:t>1-day</w:t>
      </w:r>
      <w:r w:rsidRPr="00CE47D7">
        <w:tab/>
        <w:t>CITB Health and Safety Awareness for Operatives.</w:t>
      </w:r>
    </w:p>
    <w:p w14:paraId="48F45457" w14:textId="77777777" w:rsidR="00043589" w:rsidRPr="00CE47D7" w:rsidRDefault="00043589" w:rsidP="00043589">
      <w:r w:rsidRPr="00CE47D7">
        <w:t>2-day</w:t>
      </w:r>
      <w:r w:rsidRPr="00CE47D7">
        <w:tab/>
        <w:t>CITB Site Supervisors Safety Training Scheme for Supervisors.</w:t>
      </w:r>
    </w:p>
    <w:p w14:paraId="605458E8" w14:textId="77777777" w:rsidR="00043589" w:rsidRPr="00CE47D7" w:rsidRDefault="00043589" w:rsidP="00043589">
      <w:r w:rsidRPr="00CE47D7">
        <w:t>5-day</w:t>
      </w:r>
      <w:r w:rsidRPr="00CE47D7">
        <w:tab/>
        <w:t xml:space="preserve">CITB Site Management Safety Training Scheme for Managers. </w:t>
      </w:r>
    </w:p>
    <w:p w14:paraId="1F2AB098" w14:textId="77777777" w:rsidR="00043589" w:rsidRPr="00CE47D7" w:rsidRDefault="00043589" w:rsidP="00043589">
      <w:r w:rsidRPr="00CE47D7">
        <w:t>1-day</w:t>
      </w:r>
      <w:r w:rsidRPr="00CE47D7">
        <w:tab/>
        <w:t>IOSH Leading Safely for Directors.</w:t>
      </w:r>
    </w:p>
    <w:p w14:paraId="6B74BDB1" w14:textId="3AA7306B" w:rsidR="00043589" w:rsidRPr="00043589" w:rsidRDefault="00D57622" w:rsidP="001E649C">
      <w:pPr>
        <w:pStyle w:val="Heading3"/>
      </w:pPr>
      <w:r>
        <w:t xml:space="preserve">Hazard Specific </w:t>
      </w:r>
      <w:r w:rsidR="00043589" w:rsidRPr="00043589">
        <w:t>Training</w:t>
      </w:r>
    </w:p>
    <w:p w14:paraId="27DB633C" w14:textId="6F8CF2AB" w:rsidR="00906DB1" w:rsidRDefault="00043589" w:rsidP="00CE47D7">
      <w:r w:rsidRPr="00043589">
        <w:t>Specific training will be given to those who require it</w:t>
      </w:r>
      <w:r w:rsidR="001E0EBA" w:rsidRPr="00043589">
        <w:t xml:space="preserve">. </w:t>
      </w:r>
      <w:r w:rsidRPr="00D57622">
        <w:t>This may include:</w:t>
      </w:r>
      <w:r w:rsidR="001E649C" w:rsidRPr="00D57622">
        <w:t xml:space="preserve"> </w:t>
      </w:r>
    </w:p>
    <w:p w14:paraId="65E7CCC0" w14:textId="2DF4EAAB" w:rsidR="00043589" w:rsidRPr="00043589" w:rsidRDefault="00043589" w:rsidP="00906DB1">
      <w:pPr>
        <w:pStyle w:val="ListParagraph"/>
        <w:numPr>
          <w:ilvl w:val="0"/>
          <w:numId w:val="14"/>
        </w:numPr>
      </w:pPr>
      <w:r w:rsidRPr="00043589">
        <w:t>First aid.</w:t>
      </w:r>
    </w:p>
    <w:p w14:paraId="08A6BE4A" w14:textId="77777777" w:rsidR="00043589" w:rsidRPr="00043589" w:rsidRDefault="00043589" w:rsidP="00906DB1">
      <w:pPr>
        <w:pStyle w:val="ListParagraph"/>
        <w:numPr>
          <w:ilvl w:val="0"/>
          <w:numId w:val="14"/>
        </w:numPr>
      </w:pPr>
      <w:r w:rsidRPr="00043589">
        <w:t>Manual handling.</w:t>
      </w:r>
    </w:p>
    <w:p w14:paraId="7FDEDCDE" w14:textId="77777777" w:rsidR="00043589" w:rsidRPr="00043589" w:rsidRDefault="00043589" w:rsidP="00906DB1">
      <w:pPr>
        <w:pStyle w:val="ListParagraph"/>
        <w:numPr>
          <w:ilvl w:val="0"/>
          <w:numId w:val="14"/>
        </w:numPr>
      </w:pPr>
      <w:r w:rsidRPr="00043589">
        <w:t>Asbestos awareness (UKATA or equivalent).</w:t>
      </w:r>
    </w:p>
    <w:p w14:paraId="23CC3580" w14:textId="18BF3707" w:rsidR="00043589" w:rsidRDefault="00043589" w:rsidP="00906DB1">
      <w:pPr>
        <w:pStyle w:val="ListParagraph"/>
        <w:numPr>
          <w:ilvl w:val="0"/>
          <w:numId w:val="14"/>
        </w:numPr>
      </w:pPr>
      <w:r w:rsidRPr="00043589">
        <w:t>PASMA scaffold tower training.</w:t>
      </w:r>
    </w:p>
    <w:p w14:paraId="6C2D24EC" w14:textId="4A259D58" w:rsidR="00043589" w:rsidRDefault="00043589" w:rsidP="00906DB1">
      <w:pPr>
        <w:pStyle w:val="ListParagraph"/>
        <w:numPr>
          <w:ilvl w:val="0"/>
          <w:numId w:val="14"/>
        </w:numPr>
      </w:pPr>
      <w:r w:rsidRPr="00043589">
        <w:t>Work at height</w:t>
      </w:r>
      <w:r w:rsidR="001E649C">
        <w:t>.</w:t>
      </w:r>
    </w:p>
    <w:p w14:paraId="45C45652" w14:textId="77777777" w:rsidR="00043589" w:rsidRPr="00043589" w:rsidRDefault="00043589" w:rsidP="001E649C">
      <w:pPr>
        <w:pStyle w:val="Heading2"/>
      </w:pPr>
      <w:bookmarkStart w:id="26" w:name="_Toc458508872"/>
      <w:bookmarkStart w:id="27" w:name="_Toc111122179"/>
      <w:r w:rsidRPr="00043589">
        <w:lastRenderedPageBreak/>
        <w:t>Consultation and Communication</w:t>
      </w:r>
      <w:bookmarkEnd w:id="26"/>
      <w:bookmarkEnd w:id="27"/>
    </w:p>
    <w:p w14:paraId="18305FC2" w14:textId="77777777" w:rsidR="00043589" w:rsidRPr="00043589" w:rsidRDefault="00043589" w:rsidP="00043589">
      <w:r w:rsidRPr="00043589">
        <w:t xml:space="preserve">The Company will ensure that it takes a proactive role to promote the content, guidance and benefits of this policy by communicating the contents and responsibilities at induction. </w:t>
      </w:r>
    </w:p>
    <w:p w14:paraId="12D65265" w14:textId="6321C755" w:rsidR="00043589" w:rsidRPr="00043589" w:rsidRDefault="00043589" w:rsidP="00043589">
      <w:r w:rsidRPr="00043589">
        <w:t xml:space="preserve">The Company will encourage feedback from our employees and third parties </w:t>
      </w:r>
      <w:r w:rsidR="00277D4D" w:rsidRPr="00043589">
        <w:t>about</w:t>
      </w:r>
      <w:r w:rsidRPr="00043589">
        <w:t xml:space="preserve"> the measures enforced and the reasoning behind this policy and safe working practices</w:t>
      </w:r>
      <w:r w:rsidR="001E0EBA" w:rsidRPr="00043589">
        <w:t xml:space="preserve">. </w:t>
      </w:r>
    </w:p>
    <w:p w14:paraId="4323BA04" w14:textId="01A0598F" w:rsidR="00043589" w:rsidRPr="00043589" w:rsidRDefault="00043589" w:rsidP="00043589">
      <w:r w:rsidRPr="00043589">
        <w:t>All employees are encouraged to feedback on any health and safety issues they may have and where they believe the Company can improve on the current procedures</w:t>
      </w:r>
      <w:r w:rsidR="001E0EBA" w:rsidRPr="00043589">
        <w:t xml:space="preserve">. </w:t>
      </w:r>
      <w:r w:rsidRPr="00043589">
        <w:t>During the communication and consultation processes, particular emphasis will be placed on:</w:t>
      </w:r>
    </w:p>
    <w:p w14:paraId="4CA416AD" w14:textId="77777777" w:rsidR="00043589" w:rsidRPr="00043589" w:rsidRDefault="00043589" w:rsidP="0091609F">
      <w:pPr>
        <w:pStyle w:val="ListParagraph"/>
      </w:pPr>
      <w:r w:rsidRPr="00043589">
        <w:t>the Company’s commitment to health and safety.</w:t>
      </w:r>
    </w:p>
    <w:p w14:paraId="4E06C1EA" w14:textId="77777777" w:rsidR="00043589" w:rsidRPr="00043589" w:rsidRDefault="00043589" w:rsidP="0091609F">
      <w:pPr>
        <w:pStyle w:val="ListParagraph"/>
      </w:pPr>
      <w:r w:rsidRPr="00043589">
        <w:t>feedback on risk assessments and method statements.</w:t>
      </w:r>
    </w:p>
    <w:p w14:paraId="744A0A64" w14:textId="77777777" w:rsidR="00043589" w:rsidRPr="00043589" w:rsidRDefault="00043589" w:rsidP="0091609F">
      <w:pPr>
        <w:pStyle w:val="ListParagraph"/>
      </w:pPr>
      <w:r w:rsidRPr="00043589">
        <w:t>health and safety training requirements.</w:t>
      </w:r>
    </w:p>
    <w:p w14:paraId="577D9D1B" w14:textId="77777777" w:rsidR="00043589" w:rsidRPr="00043589" w:rsidRDefault="00043589" w:rsidP="0091609F">
      <w:pPr>
        <w:pStyle w:val="ListParagraph"/>
      </w:pPr>
      <w:r w:rsidRPr="00043589">
        <w:t>the responsibilities of employees to co-operate and work safely.</w:t>
      </w:r>
    </w:p>
    <w:p w14:paraId="0900FB8A" w14:textId="77777777" w:rsidR="00043589" w:rsidRPr="00043589" w:rsidRDefault="00043589" w:rsidP="0091609F">
      <w:pPr>
        <w:pStyle w:val="ListParagraph"/>
      </w:pPr>
      <w:r w:rsidRPr="00043589">
        <w:t>the contents of this policy, such as safe working procedures, etc.</w:t>
      </w:r>
    </w:p>
    <w:p w14:paraId="05BE91BD" w14:textId="26E3A7D0" w:rsidR="00043589" w:rsidRPr="00043589" w:rsidRDefault="00043589" w:rsidP="0091609F">
      <w:pPr>
        <w:pStyle w:val="ListParagraph"/>
      </w:pPr>
      <w:r w:rsidRPr="00043589">
        <w:t xml:space="preserve">specific </w:t>
      </w:r>
      <w:r w:rsidR="008A3836">
        <w:t>role-based</w:t>
      </w:r>
      <w:r w:rsidRPr="00043589">
        <w:t xml:space="preserve"> issues.</w:t>
      </w:r>
    </w:p>
    <w:p w14:paraId="450330E5" w14:textId="77777777" w:rsidR="00043589" w:rsidRPr="00043589" w:rsidRDefault="00043589" w:rsidP="00277D4D">
      <w:pPr>
        <w:pStyle w:val="Heading2"/>
      </w:pPr>
      <w:bookmarkStart w:id="28" w:name="_Toc458508873"/>
      <w:bookmarkStart w:id="29" w:name="_Toc111122180"/>
      <w:r w:rsidRPr="00043589">
        <w:t>Management of Contractors</w:t>
      </w:r>
      <w:bookmarkEnd w:id="28"/>
      <w:bookmarkEnd w:id="29"/>
    </w:p>
    <w:p w14:paraId="267793B0" w14:textId="15D632DA" w:rsidR="00043589" w:rsidRPr="008847DF" w:rsidRDefault="008847DF" w:rsidP="00043589">
      <w:r w:rsidRPr="008847DF">
        <w:t>Acorn Plastering Ltd</w:t>
      </w:r>
      <w:r w:rsidR="00043589" w:rsidRPr="008847DF">
        <w:t xml:space="preserve"> acknowledges </w:t>
      </w:r>
      <w:r w:rsidR="00277D4D" w:rsidRPr="008847DF">
        <w:t>the</w:t>
      </w:r>
      <w:r w:rsidR="00043589" w:rsidRPr="008847DF">
        <w:t xml:space="preserve"> duty to control, coordinate and monitor the activities of all other contractors under our control</w:t>
      </w:r>
      <w:r w:rsidR="001E0EBA" w:rsidRPr="008847DF">
        <w:t xml:space="preserve">. </w:t>
      </w:r>
      <w:r w:rsidR="00043589" w:rsidRPr="008847DF">
        <w:t>Specialist subcontract companies will be engaged by the Company as and when required.  These organisations will be required to pass the core criteria for demonstrating competence as set out in PAS 91:2013.</w:t>
      </w:r>
    </w:p>
    <w:p w14:paraId="5469A040" w14:textId="4FF45A64" w:rsidR="00043589" w:rsidRPr="00043589" w:rsidRDefault="008847DF" w:rsidP="00043589">
      <w:r w:rsidRPr="008847DF">
        <w:t>Acorn Plastering Ltd</w:t>
      </w:r>
      <w:r w:rsidR="00043589" w:rsidRPr="008847DF">
        <w:t xml:space="preserve"> will </w:t>
      </w:r>
      <w:r w:rsidR="00277D4D" w:rsidRPr="008847DF">
        <w:t>ensure</w:t>
      </w:r>
      <w:r w:rsidR="00043589" w:rsidRPr="008847DF">
        <w:t xml:space="preserve"> that contractors </w:t>
      </w:r>
      <w:r w:rsidR="00277D4D" w:rsidRPr="008847DF">
        <w:t>pos</w:t>
      </w:r>
      <w:r w:rsidR="009612C6" w:rsidRPr="008847DF">
        <w:t>s</w:t>
      </w:r>
      <w:r w:rsidR="00277D4D" w:rsidRPr="008847DF">
        <w:t>ess the appropriate skills, knowledge and experience</w:t>
      </w:r>
      <w:r w:rsidR="00277D4D">
        <w:t xml:space="preserve"> </w:t>
      </w:r>
      <w:r w:rsidR="00043589" w:rsidRPr="00043589">
        <w:t xml:space="preserve">to do the job safely and without </w:t>
      </w:r>
      <w:r w:rsidR="00277D4D">
        <w:t xml:space="preserve">risk to </w:t>
      </w:r>
      <w:r w:rsidR="00043589" w:rsidRPr="00043589">
        <w:t>health and safety</w:t>
      </w:r>
      <w:r w:rsidR="001E0EBA" w:rsidRPr="00043589">
        <w:t xml:space="preserve">. </w:t>
      </w:r>
      <w:r w:rsidR="00043589" w:rsidRPr="00043589">
        <w:t xml:space="preserve">To achieve this the contractor will need to complete a health and safety questionnaire before </w:t>
      </w:r>
      <w:r w:rsidR="00277D4D">
        <w:t xml:space="preserve">engagement. </w:t>
      </w:r>
      <w:r w:rsidR="00043589" w:rsidRPr="00043589">
        <w:t xml:space="preserve">A health and safety appraisal of the contractor’s procedures and health and safety documentation will be carried out, which in some cases may involve an audit of the contractor.  </w:t>
      </w:r>
    </w:p>
    <w:p w14:paraId="7335A4DE" w14:textId="77777777" w:rsidR="00043589" w:rsidRPr="00043589" w:rsidRDefault="00043589" w:rsidP="00043589">
      <w:r w:rsidRPr="00043589">
        <w:t>Alternatively, if the contractor can demonstrate that they hold an accreditation with a member of the Safety Schemes in Procurement Forum (SSIP), this will exempt them from the health and safety part of the questionnaire.</w:t>
      </w:r>
    </w:p>
    <w:p w14:paraId="6C02CEE2" w14:textId="658818C1" w:rsidR="00043589" w:rsidRPr="00043589" w:rsidRDefault="00043589" w:rsidP="00043589">
      <w:r w:rsidRPr="00043589">
        <w:t xml:space="preserve">All contractors will attend a pre-start meeting to a prepared agenda and minutes of the meeting will be taken. </w:t>
      </w:r>
      <w:r w:rsidR="006838BB">
        <w:t>Information will be exchanged between all parties in order to inform the management of the work.</w:t>
      </w:r>
    </w:p>
    <w:p w14:paraId="453DD08B" w14:textId="77777777" w:rsidR="00043589" w:rsidRPr="00043589" w:rsidRDefault="00043589" w:rsidP="006838BB">
      <w:pPr>
        <w:pStyle w:val="Heading3"/>
      </w:pPr>
      <w:bookmarkStart w:id="30" w:name="_Toc458508874"/>
      <w:r w:rsidRPr="00043589">
        <w:t>Self-Employed Labour</w:t>
      </w:r>
      <w:bookmarkEnd w:id="30"/>
    </w:p>
    <w:p w14:paraId="6F7634E5" w14:textId="02EC0B74" w:rsidR="00043589" w:rsidRPr="00043589" w:rsidRDefault="00043589" w:rsidP="00043589">
      <w:r w:rsidRPr="00043589">
        <w:t>The Company will ensure the competence of self-employed</w:t>
      </w:r>
      <w:r w:rsidR="006838BB">
        <w:t xml:space="preserve"> persons</w:t>
      </w:r>
      <w:r w:rsidRPr="00043589">
        <w:t xml:space="preserve"> by ensuring the following:</w:t>
      </w:r>
    </w:p>
    <w:p w14:paraId="24D81999" w14:textId="0170C4D6" w:rsidR="00043589" w:rsidRPr="00043589" w:rsidRDefault="006838BB" w:rsidP="00043589">
      <w:r>
        <w:lastRenderedPageBreak/>
        <w:t>E</w:t>
      </w:r>
      <w:r w:rsidR="00043589" w:rsidRPr="00043589">
        <w:t xml:space="preserve">ach self-employed subcontractor engaged to work on site on behalf of the Company must hold a current </w:t>
      </w:r>
      <w:r w:rsidR="00043589" w:rsidRPr="00CE47D7">
        <w:t>CSCS o</w:t>
      </w:r>
      <w:r w:rsidR="00043589" w:rsidRPr="00043589">
        <w:t>r equivalent at an appropriate level and have the appropriate experience necessary to carry out the work.  This will be established before allowing the</w:t>
      </w:r>
      <w:r>
        <w:t xml:space="preserve"> person</w:t>
      </w:r>
      <w:r w:rsidR="00043589" w:rsidRPr="00043589">
        <w:t xml:space="preserve"> to start </w:t>
      </w:r>
      <w:r>
        <w:t>work</w:t>
      </w:r>
      <w:r w:rsidR="00043589" w:rsidRPr="00043589">
        <w:t>.</w:t>
      </w:r>
    </w:p>
    <w:p w14:paraId="115AC559" w14:textId="28D2930E" w:rsidR="00043589" w:rsidRPr="00043589" w:rsidRDefault="008A3836" w:rsidP="00043589">
      <w:r>
        <w:t>Self-employed</w:t>
      </w:r>
      <w:r w:rsidR="006838BB">
        <w:t xml:space="preserve"> persons</w:t>
      </w:r>
      <w:r w:rsidR="00043589" w:rsidRPr="00043589">
        <w:t xml:space="preserve"> will be assessed during the first 2 weeks to</w:t>
      </w:r>
      <w:r w:rsidR="006838BB">
        <w:t xml:space="preserve"> assess their suitability</w:t>
      </w:r>
      <w:r w:rsidR="00365AEF" w:rsidRPr="00043589">
        <w:t xml:space="preserve">. </w:t>
      </w:r>
      <w:r w:rsidR="00043589" w:rsidRPr="00043589">
        <w:t>The findings will be discussed before a final decision is made as to whether to continue with the engagement.</w:t>
      </w:r>
    </w:p>
    <w:p w14:paraId="625194BD" w14:textId="079EED75" w:rsidR="00043589" w:rsidRPr="008847DF" w:rsidRDefault="006838BB" w:rsidP="00043589">
      <w:r>
        <w:t>S</w:t>
      </w:r>
      <w:r w:rsidR="00043589" w:rsidRPr="00043589">
        <w:t xml:space="preserve">elf-employed </w:t>
      </w:r>
      <w:r>
        <w:t>workers</w:t>
      </w:r>
      <w:r w:rsidR="00043589" w:rsidRPr="00043589">
        <w:t xml:space="preserve"> will be expected to comply with all requirements of this policy when working on behalf of </w:t>
      </w:r>
      <w:r w:rsidR="008847DF" w:rsidRPr="008847DF">
        <w:t>Acorn Plastering Ltd</w:t>
      </w:r>
      <w:r w:rsidR="00043589" w:rsidRPr="008847DF">
        <w:t>.</w:t>
      </w:r>
    </w:p>
    <w:p w14:paraId="6EC3F358" w14:textId="1685A94A" w:rsidR="00043589" w:rsidRPr="00043589" w:rsidRDefault="006838BB" w:rsidP="00043589">
      <w:r w:rsidRPr="008847DF">
        <w:t>S</w:t>
      </w:r>
      <w:r w:rsidR="00043589" w:rsidRPr="008847DF">
        <w:t xml:space="preserve">elf-employed </w:t>
      </w:r>
      <w:r w:rsidRPr="008847DF">
        <w:t>workers</w:t>
      </w:r>
      <w:r w:rsidR="00043589" w:rsidRPr="008847DF">
        <w:t xml:space="preserve"> will be expected to work to </w:t>
      </w:r>
      <w:r w:rsidR="008847DF" w:rsidRPr="008847DF">
        <w:t>Acorn Plastering Ltd</w:t>
      </w:r>
      <w:r w:rsidR="00043589" w:rsidRPr="008847DF">
        <w:t>’s risk assessments and method statements when working on the Company’s behalf.</w:t>
      </w:r>
    </w:p>
    <w:p w14:paraId="6E5B6B41" w14:textId="77777777" w:rsidR="00043589" w:rsidRPr="00043589" w:rsidRDefault="00043589" w:rsidP="006838BB">
      <w:pPr>
        <w:pStyle w:val="Heading2"/>
      </w:pPr>
      <w:bookmarkStart w:id="31" w:name="_Toc458508876"/>
      <w:bookmarkStart w:id="32" w:name="_Toc111122181"/>
      <w:r w:rsidRPr="00043589">
        <w:t>Accidents</w:t>
      </w:r>
      <w:bookmarkEnd w:id="31"/>
      <w:bookmarkEnd w:id="32"/>
    </w:p>
    <w:p w14:paraId="4AB8D5E1" w14:textId="77777777" w:rsidR="00043589" w:rsidRPr="00043589" w:rsidRDefault="00043589" w:rsidP="00043589">
      <w:r w:rsidRPr="00043589">
        <w:t>Accident reporting is not only a legal requirement but also a necessity to ensure a safer future working environment for all employees, customers and visitors to the organisation.</w:t>
      </w:r>
    </w:p>
    <w:p w14:paraId="6B3E5AD1" w14:textId="54225BEA" w:rsidR="00043589" w:rsidRPr="00043589" w:rsidRDefault="00043589" w:rsidP="00043589">
      <w:r w:rsidRPr="00043589">
        <w:t>All accidents, no matter how small, will be recorded in the accident book</w:t>
      </w:r>
      <w:r w:rsidR="00365AEF" w:rsidRPr="00043589">
        <w:t xml:space="preserve">. </w:t>
      </w:r>
      <w:r w:rsidR="00CE47D7">
        <w:t xml:space="preserve">The Managing Director and </w:t>
      </w:r>
      <w:r w:rsidR="006C318D">
        <w:t xml:space="preserve">Hollie Connolly </w:t>
      </w:r>
      <w:r w:rsidRPr="00043589">
        <w:t>will be informed as soon as possible after the incident</w:t>
      </w:r>
      <w:r w:rsidR="00FC2104">
        <w:t>. T</w:t>
      </w:r>
      <w:r w:rsidRPr="00043589">
        <w:t xml:space="preserve">he </w:t>
      </w:r>
      <w:r w:rsidR="00FC2104">
        <w:t>contact</w:t>
      </w:r>
      <w:r w:rsidRPr="00043589">
        <w:t xml:space="preserve"> number </w:t>
      </w:r>
      <w:r w:rsidR="00FC2104">
        <w:t xml:space="preserve">to call </w:t>
      </w:r>
      <w:r w:rsidRPr="00CE47D7">
        <w:t>is 012</w:t>
      </w:r>
      <w:r w:rsidR="00CE47D7" w:rsidRPr="00CE47D7">
        <w:t>02 582 2356</w:t>
      </w:r>
      <w:r w:rsidRPr="00CE47D7">
        <w:t>.</w:t>
      </w:r>
    </w:p>
    <w:p w14:paraId="39047C23" w14:textId="19EA4ACD" w:rsidR="00212816" w:rsidRDefault="00212816" w:rsidP="00043589">
      <w:r>
        <w:t xml:space="preserve">If there is a possibility that </w:t>
      </w:r>
      <w:r w:rsidR="00AE09E4">
        <w:t>an</w:t>
      </w:r>
      <w:r>
        <w:t xml:space="preserve"> accident</w:t>
      </w:r>
      <w:r w:rsidR="00AE09E4">
        <w:t>, dangerous occurrence or diagnosis of an occupational disease</w:t>
      </w:r>
      <w:r>
        <w:t xml:space="preserve"> may be reportable under the </w:t>
      </w:r>
      <w:r w:rsidRPr="00043589">
        <w:t>Reporting of Injuries, Diseases and Dangerous Occurrences Regulations</w:t>
      </w:r>
      <w:r>
        <w:t xml:space="preserve"> (RIDDOR), call HCS Safety for advice immediately. </w:t>
      </w:r>
    </w:p>
    <w:p w14:paraId="522EEA5A" w14:textId="60E12991" w:rsidR="00043589" w:rsidRPr="00043589" w:rsidRDefault="00043589" w:rsidP="00043589">
      <w:r w:rsidRPr="00043589">
        <w:t xml:space="preserve">Specified injuries or fatalities must be reported to the HSE immediately and should be notified by phone on 0345 300 9923. </w:t>
      </w:r>
    </w:p>
    <w:p w14:paraId="6CE16439" w14:textId="498C63F8" w:rsidR="00043589" w:rsidRPr="00043589" w:rsidRDefault="00043589" w:rsidP="00043589">
      <w:r w:rsidRPr="00043589">
        <w:t>Situations where the injured person is unable to carry out their normal work for 7 days or more must be reported to the HSE within 15 days of the injury being sustained.  The HSE may be contacted via the internet at http://www.hse.gov.uk/riddor/report.htm</w:t>
      </w:r>
      <w:r w:rsidR="00365AEF" w:rsidRPr="00043589">
        <w:t xml:space="preserve">. </w:t>
      </w:r>
    </w:p>
    <w:p w14:paraId="1DCEBD45" w14:textId="4481A3B2" w:rsidR="00043589" w:rsidRPr="00043589" w:rsidRDefault="00CE47D7" w:rsidP="00043589">
      <w:r>
        <w:t>Stephen Frogley</w:t>
      </w:r>
      <w:r w:rsidR="00043589" w:rsidRPr="00043589">
        <w:t xml:space="preserve"> will be responsible for informing the HSE of all reportable incidents and for</w:t>
      </w:r>
      <w:r w:rsidR="00212816">
        <w:t xml:space="preserve"> contacting</w:t>
      </w:r>
      <w:r w:rsidR="00043589" w:rsidRPr="00043589">
        <w:t xml:space="preserve"> HCS Safety</w:t>
      </w:r>
      <w:r w:rsidR="00212816">
        <w:t>.</w:t>
      </w:r>
      <w:r w:rsidR="00043589" w:rsidRPr="00043589">
        <w:t xml:space="preserve"> </w:t>
      </w:r>
    </w:p>
    <w:p w14:paraId="1F3FBC89" w14:textId="28A025B3" w:rsidR="00043589" w:rsidRPr="00043589" w:rsidRDefault="00043589" w:rsidP="00043589">
      <w:r w:rsidRPr="00043589">
        <w:t>Accidents that are reportable under RIDDOR will be investigated by HCS Safety Ltd and a report produced</w:t>
      </w:r>
      <w:r w:rsidR="00212816">
        <w:t xml:space="preserve"> to identify the causes and make recommendations to prevent a recurrence</w:t>
      </w:r>
      <w:r w:rsidR="00365AEF" w:rsidRPr="00043589">
        <w:t xml:space="preserve">. </w:t>
      </w:r>
      <w:r w:rsidRPr="00043589">
        <w:t>This service forms part of the member services agreement and there is no additional charge for accident investigations that are reportable under RIDDOR.</w:t>
      </w:r>
    </w:p>
    <w:p w14:paraId="431CC6E4" w14:textId="77777777" w:rsidR="00043589" w:rsidRPr="00043589" w:rsidRDefault="00043589" w:rsidP="00043589">
      <w:r w:rsidRPr="00043589">
        <w:t>Accidents will be discussed at regular safety meetings and publicised to our employees if appropriate so that others can learn from these events.</w:t>
      </w:r>
    </w:p>
    <w:p w14:paraId="733AB368" w14:textId="77777777" w:rsidR="00212816" w:rsidRDefault="00212816" w:rsidP="00043589">
      <w:r>
        <w:t>Below</w:t>
      </w:r>
      <w:r w:rsidR="00043589" w:rsidRPr="00043589">
        <w:t xml:space="preserve"> is an outline of what injuries and dangerous occurrences are reportable under RIDDOR.</w:t>
      </w:r>
    </w:p>
    <w:p w14:paraId="2E01841C" w14:textId="77777777" w:rsidR="00212816" w:rsidRPr="00043589" w:rsidRDefault="00212816" w:rsidP="00212816">
      <w:pPr>
        <w:pStyle w:val="Heading3"/>
      </w:pPr>
      <w:r w:rsidRPr="00043589">
        <w:lastRenderedPageBreak/>
        <w:t>Specified injuries to workers</w:t>
      </w:r>
    </w:p>
    <w:p w14:paraId="0B35EC3C" w14:textId="77777777" w:rsidR="00212816" w:rsidRPr="00043589" w:rsidRDefault="00212816" w:rsidP="0091609F">
      <w:pPr>
        <w:pStyle w:val="ListParagraph"/>
      </w:pPr>
      <w:r w:rsidRPr="00043589">
        <w:t>a fracture, other than to fingers, thumbs or toes.</w:t>
      </w:r>
    </w:p>
    <w:p w14:paraId="2EB466E8" w14:textId="77777777" w:rsidR="00212816" w:rsidRPr="00043589" w:rsidRDefault="00212816" w:rsidP="0091609F">
      <w:pPr>
        <w:pStyle w:val="ListParagraph"/>
      </w:pPr>
      <w:r w:rsidRPr="00043589">
        <w:t>amputation of an arm, hand, finger, thumb, leg, foot or toe.</w:t>
      </w:r>
    </w:p>
    <w:p w14:paraId="59DC9318" w14:textId="77777777" w:rsidR="00212816" w:rsidRPr="00043589" w:rsidRDefault="00212816" w:rsidP="0091609F">
      <w:pPr>
        <w:pStyle w:val="ListParagraph"/>
      </w:pPr>
      <w:r w:rsidRPr="00043589">
        <w:t>permanent loss of sight or reduction of sight.</w:t>
      </w:r>
    </w:p>
    <w:p w14:paraId="7E03DE20" w14:textId="77777777" w:rsidR="00212816" w:rsidRPr="00043589" w:rsidRDefault="00212816" w:rsidP="0091609F">
      <w:pPr>
        <w:pStyle w:val="ListParagraph"/>
      </w:pPr>
      <w:r w:rsidRPr="00043589">
        <w:t>crush injuries leading to internal organ damage.</w:t>
      </w:r>
    </w:p>
    <w:p w14:paraId="756D6CBB" w14:textId="77777777" w:rsidR="00212816" w:rsidRPr="00043589" w:rsidRDefault="00212816" w:rsidP="0091609F">
      <w:pPr>
        <w:pStyle w:val="ListParagraph"/>
      </w:pPr>
      <w:r w:rsidRPr="00043589">
        <w:t>serious burns (covering more than 10% of the body, damage to the eyes, respiratory system or other vital organs).</w:t>
      </w:r>
    </w:p>
    <w:p w14:paraId="01F12C90" w14:textId="484CE9E6" w:rsidR="00212816" w:rsidRPr="00043589" w:rsidRDefault="001E0EBA" w:rsidP="0091609F">
      <w:pPr>
        <w:pStyle w:val="ListParagraph"/>
      </w:pPr>
      <w:r w:rsidRPr="00043589">
        <w:t>scalping</w:t>
      </w:r>
      <w:r w:rsidR="00212816" w:rsidRPr="00043589">
        <w:t xml:space="preserve"> (separation of skin from the head) which require hospital treatment).</w:t>
      </w:r>
    </w:p>
    <w:p w14:paraId="1C472FB6" w14:textId="77777777" w:rsidR="00212816" w:rsidRPr="00043589" w:rsidRDefault="00212816" w:rsidP="0091609F">
      <w:pPr>
        <w:pStyle w:val="ListParagraph"/>
      </w:pPr>
      <w:r w:rsidRPr="00043589">
        <w:t>unconsciousness caused by head injury or asphyxia.</w:t>
      </w:r>
    </w:p>
    <w:p w14:paraId="71FE10B7" w14:textId="77777777" w:rsidR="00212816" w:rsidRPr="00043589" w:rsidRDefault="00212816" w:rsidP="0091609F">
      <w:pPr>
        <w:pStyle w:val="ListParagraph"/>
      </w:pPr>
      <w:r w:rsidRPr="00043589">
        <w:t>any other injury arising from working in an enclosed space, which leads to hypothermia, heat-induced illness or requires resuscitation or admittance to hospital for more than 24 hours.</w:t>
      </w:r>
    </w:p>
    <w:p w14:paraId="3AD424C8" w14:textId="77777777" w:rsidR="00212816" w:rsidRPr="00043589" w:rsidRDefault="00212816" w:rsidP="00212816">
      <w:pPr>
        <w:pStyle w:val="Heading3"/>
      </w:pPr>
      <w:r w:rsidRPr="00043589">
        <w:t>Over seven-day injuries to workers</w:t>
      </w:r>
    </w:p>
    <w:p w14:paraId="7793E07F" w14:textId="77777777" w:rsidR="00212816" w:rsidRPr="00043589" w:rsidRDefault="00212816" w:rsidP="0091609F">
      <w:pPr>
        <w:pStyle w:val="ListParagraph"/>
      </w:pPr>
      <w:r w:rsidRPr="00043589">
        <w:t>This is where an employee, or self-employed person, is away from work or unable to perform their normal work duties for more than seven consecutive days (not counting the day of the accident).</w:t>
      </w:r>
    </w:p>
    <w:p w14:paraId="585407CB" w14:textId="77777777" w:rsidR="00212816" w:rsidRDefault="00212816" w:rsidP="00212816">
      <w:pPr>
        <w:pStyle w:val="Heading3"/>
      </w:pPr>
      <w:r>
        <w:t>Dangerous occurrences</w:t>
      </w:r>
    </w:p>
    <w:p w14:paraId="4FFE04E8" w14:textId="1F6027EE" w:rsidR="00212816" w:rsidRPr="00043589" w:rsidRDefault="00212816" w:rsidP="00212816">
      <w:r>
        <w:t>A full list of reportable dangerous occurrences is available on the HSE website. These include:</w:t>
      </w:r>
    </w:p>
    <w:p w14:paraId="5F0F096D" w14:textId="77777777" w:rsidR="00212816" w:rsidRPr="00043589" w:rsidRDefault="00212816" w:rsidP="0091609F">
      <w:pPr>
        <w:pStyle w:val="ListParagraph"/>
      </w:pPr>
      <w:r w:rsidRPr="00043589">
        <w:t>the collapse, overturning or failure of load-bearing parts of lifts and lifting equipment.</w:t>
      </w:r>
    </w:p>
    <w:p w14:paraId="5EE98FEF" w14:textId="77777777" w:rsidR="00212816" w:rsidRPr="00043589" w:rsidRDefault="00212816" w:rsidP="0091609F">
      <w:pPr>
        <w:pStyle w:val="ListParagraph"/>
      </w:pPr>
      <w:r w:rsidRPr="00043589">
        <w:t>plant or equipment coming into contact with overhead power lines.</w:t>
      </w:r>
    </w:p>
    <w:p w14:paraId="4143AEE6" w14:textId="77777777" w:rsidR="00212816" w:rsidRPr="00043589" w:rsidRDefault="00212816" w:rsidP="0091609F">
      <w:pPr>
        <w:pStyle w:val="ListParagraph"/>
      </w:pPr>
      <w:r w:rsidRPr="00043589">
        <w:t>explosions or fires causing work to be stopped for more than 24 hours.</w:t>
      </w:r>
    </w:p>
    <w:p w14:paraId="066AFC35" w14:textId="28447121" w:rsidR="00212816" w:rsidRPr="00043589" w:rsidRDefault="00212816" w:rsidP="0091609F">
      <w:pPr>
        <w:pStyle w:val="ListParagraph"/>
      </w:pPr>
      <w:r w:rsidRPr="00043589">
        <w:t>the complete or partial collapse (including falling, buckling or overturning) of</w:t>
      </w:r>
      <w:r w:rsidR="00AE09E4">
        <w:t xml:space="preserve"> a</w:t>
      </w:r>
      <w:r w:rsidRPr="00043589">
        <w:t xml:space="preserve"> substantial part of any scaffold more than 5 metres in height.</w:t>
      </w:r>
    </w:p>
    <w:p w14:paraId="5029DFDE" w14:textId="77777777" w:rsidR="00212816" w:rsidRPr="00043589" w:rsidRDefault="00212816" w:rsidP="0091609F">
      <w:pPr>
        <w:pStyle w:val="ListParagraph"/>
      </w:pPr>
      <w:r w:rsidRPr="00043589">
        <w:t>structural collapse – The collapse or partial collapse of any building involving over 5 tonnes of material or a collapse of any false-work.</w:t>
      </w:r>
    </w:p>
    <w:p w14:paraId="717E315F" w14:textId="77777777" w:rsidR="00212816" w:rsidRPr="00043589" w:rsidRDefault="00212816" w:rsidP="0091609F">
      <w:pPr>
        <w:pStyle w:val="ListParagraph"/>
      </w:pPr>
      <w:r w:rsidRPr="00043589">
        <w:t>failure of a pressure vessel.</w:t>
      </w:r>
    </w:p>
    <w:p w14:paraId="4206EDB9" w14:textId="7792C643" w:rsidR="00043589" w:rsidRDefault="00AE09E4" w:rsidP="0091609F">
      <w:pPr>
        <w:pStyle w:val="ListParagraph"/>
      </w:pPr>
      <w:r>
        <w:t xml:space="preserve">Serious </w:t>
      </w:r>
      <w:r w:rsidR="00212816" w:rsidRPr="00043589">
        <w:t>electrical incidents causing explosion or fire</w:t>
      </w:r>
      <w:r>
        <w:t xml:space="preserve"> </w:t>
      </w:r>
    </w:p>
    <w:p w14:paraId="54961331" w14:textId="77777777" w:rsidR="00AE09E4" w:rsidRPr="00043589" w:rsidRDefault="00AE09E4" w:rsidP="00AE09E4">
      <w:pPr>
        <w:pStyle w:val="Heading3"/>
      </w:pPr>
      <w:r w:rsidRPr="00043589">
        <w:t>Reportable occupational diseases</w:t>
      </w:r>
    </w:p>
    <w:p w14:paraId="1C6B2E99" w14:textId="77777777" w:rsidR="00AE09E4" w:rsidRPr="00AE09E4" w:rsidRDefault="00AE09E4" w:rsidP="0091609F">
      <w:pPr>
        <w:pStyle w:val="ListParagraph"/>
      </w:pPr>
      <w:r w:rsidRPr="00AE09E4">
        <w:t>carpal tunnel syndrome.</w:t>
      </w:r>
    </w:p>
    <w:p w14:paraId="56E7575B" w14:textId="77777777" w:rsidR="00AE09E4" w:rsidRPr="00AE09E4" w:rsidRDefault="00AE09E4" w:rsidP="0091609F">
      <w:pPr>
        <w:pStyle w:val="ListParagraph"/>
      </w:pPr>
      <w:r w:rsidRPr="00AE09E4">
        <w:t>severe cramp of the hand or forearm.</w:t>
      </w:r>
    </w:p>
    <w:p w14:paraId="040F2B9C" w14:textId="77777777" w:rsidR="00AE09E4" w:rsidRPr="00AE09E4" w:rsidRDefault="00AE09E4" w:rsidP="0091609F">
      <w:pPr>
        <w:pStyle w:val="ListParagraph"/>
      </w:pPr>
      <w:r w:rsidRPr="00AE09E4">
        <w:t>occupational dermatitis.</w:t>
      </w:r>
    </w:p>
    <w:p w14:paraId="5508A236" w14:textId="77777777" w:rsidR="00AE09E4" w:rsidRPr="00AE09E4" w:rsidRDefault="00AE09E4" w:rsidP="0091609F">
      <w:pPr>
        <w:pStyle w:val="ListParagraph"/>
      </w:pPr>
      <w:r w:rsidRPr="00AE09E4">
        <w:t>hand-arm vibration syndrome.</w:t>
      </w:r>
    </w:p>
    <w:p w14:paraId="4743E7B4" w14:textId="77777777" w:rsidR="00AE09E4" w:rsidRPr="00AE09E4" w:rsidRDefault="00AE09E4" w:rsidP="0091609F">
      <w:pPr>
        <w:pStyle w:val="ListParagraph"/>
      </w:pPr>
      <w:r w:rsidRPr="00AE09E4">
        <w:t>occupational asthma.</w:t>
      </w:r>
    </w:p>
    <w:p w14:paraId="131CC86C" w14:textId="77777777" w:rsidR="00AE09E4" w:rsidRPr="00AE09E4" w:rsidRDefault="00AE09E4" w:rsidP="0091609F">
      <w:pPr>
        <w:pStyle w:val="ListParagraph"/>
      </w:pPr>
      <w:r w:rsidRPr="00AE09E4">
        <w:t>tendonitis or tenosynovitis of the hand or forearm.</w:t>
      </w:r>
    </w:p>
    <w:p w14:paraId="52419D84" w14:textId="77777777" w:rsidR="00AE09E4" w:rsidRPr="00AE09E4" w:rsidRDefault="00AE09E4" w:rsidP="0091609F">
      <w:pPr>
        <w:pStyle w:val="ListParagraph"/>
      </w:pPr>
      <w:r w:rsidRPr="00AE09E4">
        <w:t>any occupational cancer.</w:t>
      </w:r>
    </w:p>
    <w:p w14:paraId="54CCEC67" w14:textId="3A44B954" w:rsidR="00AE09E4" w:rsidRPr="00AE09E4" w:rsidRDefault="00AE09E4" w:rsidP="0091609F">
      <w:pPr>
        <w:pStyle w:val="ListParagraph"/>
      </w:pPr>
      <w:r w:rsidRPr="00AE09E4">
        <w:t>any disease attributed to an occupational exposure to a biological agent.</w:t>
      </w:r>
    </w:p>
    <w:p w14:paraId="4EAB04EA" w14:textId="77777777" w:rsidR="00043589" w:rsidRPr="00043589" w:rsidRDefault="00043589" w:rsidP="00AE09E4">
      <w:pPr>
        <w:pStyle w:val="Heading2"/>
      </w:pPr>
      <w:bookmarkStart w:id="33" w:name="_Toc458508877"/>
      <w:bookmarkStart w:id="34" w:name="_Toc111122182"/>
      <w:r w:rsidRPr="00043589">
        <w:lastRenderedPageBreak/>
        <w:t>Fire</w:t>
      </w:r>
      <w:bookmarkEnd w:id="33"/>
      <w:bookmarkEnd w:id="34"/>
    </w:p>
    <w:p w14:paraId="11E85D0D" w14:textId="5F5BE50B" w:rsidR="00043589" w:rsidRDefault="008847DF" w:rsidP="00043589">
      <w:r w:rsidRPr="008847DF">
        <w:t>Acorn Plastering Ltd</w:t>
      </w:r>
      <w:r w:rsidR="00F5716B" w:rsidRPr="008847DF">
        <w:t xml:space="preserve"> will ensure that a suitable and sufficient fire risk assessment is carried out by a competent person and any recommendations are acted upon. This will be updated annually and after any notable change to the layout or use of the premises</w:t>
      </w:r>
      <w:r w:rsidR="00365AEF" w:rsidRPr="008847DF">
        <w:t>.</w:t>
      </w:r>
      <w:r w:rsidR="00365AEF">
        <w:t xml:space="preserve"> </w:t>
      </w:r>
      <w:r w:rsidR="00CE47D7">
        <w:t>Stephen Frogley</w:t>
      </w:r>
      <w:r w:rsidR="00043589" w:rsidRPr="00043589">
        <w:t xml:space="preserve"> is responsible for ensuring that a sufficient number of trained staff are available to manage the situation in the event of a fire</w:t>
      </w:r>
      <w:r w:rsidR="00365AEF" w:rsidRPr="00043589">
        <w:t xml:space="preserve">. </w:t>
      </w:r>
      <w:r w:rsidR="00043589" w:rsidRPr="00043589">
        <w:t>This will include the testing of evacuation procedures and logging of any comments arising from the evacuation drill.</w:t>
      </w:r>
    </w:p>
    <w:p w14:paraId="548D8CB8" w14:textId="37391D72" w:rsidR="00F5716B" w:rsidRPr="00043589" w:rsidRDefault="00F5716B" w:rsidP="00043589">
      <w:r>
        <w:t xml:space="preserve">The fire risk assessment document and records of regular testing can be found </w:t>
      </w:r>
      <w:r w:rsidR="00BE4FB9">
        <w:t>the company SMS Folder.</w:t>
      </w:r>
    </w:p>
    <w:p w14:paraId="1A467F9C" w14:textId="3210DBD8" w:rsidR="00043589" w:rsidRPr="00043589" w:rsidRDefault="00043589" w:rsidP="00043589">
      <w:r w:rsidRPr="00043589">
        <w:t xml:space="preserve">Information regarding the identity </w:t>
      </w:r>
      <w:r w:rsidR="00F5716B">
        <w:t xml:space="preserve">and location </w:t>
      </w:r>
      <w:r w:rsidRPr="00043589">
        <w:t xml:space="preserve">of the fire wardens, the position of fire extinguishers and routes of escape can be found </w:t>
      </w:r>
      <w:r w:rsidRPr="00BE4FB9">
        <w:t>on the safety notice board</w:t>
      </w:r>
      <w:r w:rsidRPr="00043589">
        <w:t>.</w:t>
      </w:r>
    </w:p>
    <w:p w14:paraId="1D9A4CE1" w14:textId="27F8D9A0" w:rsidR="00043589" w:rsidRPr="00043589" w:rsidRDefault="00043589" w:rsidP="00043589">
      <w:r w:rsidRPr="00043589">
        <w:t>Employees working on external sites will be made aware of the fire plan for that location at the time of their induction</w:t>
      </w:r>
      <w:r w:rsidR="00365AEF" w:rsidRPr="00043589">
        <w:t xml:space="preserve">. </w:t>
      </w:r>
      <w:r w:rsidRPr="00043589">
        <w:t xml:space="preserve">Any work carried out that increases the risk of fire should have a fire extinguisher nearby and is likely to require a hot works permit. </w:t>
      </w:r>
    </w:p>
    <w:p w14:paraId="438418F9" w14:textId="6B90D60B" w:rsidR="00043589" w:rsidRDefault="00043589" w:rsidP="00043589">
      <w:r w:rsidRPr="00043589">
        <w:t xml:space="preserve">All personnel working on external site locations will co-operate with </w:t>
      </w:r>
      <w:r w:rsidRPr="00BE4FB9">
        <w:t>the Principal Contractor / Client on all matters of fire management</w:t>
      </w:r>
      <w:r w:rsidR="00365AEF" w:rsidRPr="00BE4FB9">
        <w:t xml:space="preserve">. </w:t>
      </w:r>
      <w:r w:rsidRPr="00BE4FB9">
        <w:t>These may include taking part in fire drills, signing in and out and informing the Site Manager / Client’s representative if any fire exit signs need to be removed as part of preparation work.</w:t>
      </w:r>
    </w:p>
    <w:p w14:paraId="684B7DA7" w14:textId="77777777" w:rsidR="00646D13" w:rsidRPr="00043589" w:rsidRDefault="00646D13" w:rsidP="00646D13">
      <w:pPr>
        <w:pStyle w:val="Heading2"/>
      </w:pPr>
      <w:bookmarkStart w:id="35" w:name="_Toc111122183"/>
      <w:bookmarkStart w:id="36" w:name="_Toc458508875"/>
      <w:r w:rsidRPr="00043589">
        <w:t>Housekeeping</w:t>
      </w:r>
      <w:bookmarkEnd w:id="35"/>
    </w:p>
    <w:p w14:paraId="00739DD3" w14:textId="28FA47B0" w:rsidR="002556D3" w:rsidRDefault="00646D13" w:rsidP="00646D13">
      <w:r>
        <w:t>The importance of good housekeeping should not be underestimated. As well as improving morale, quality</w:t>
      </w:r>
      <w:r w:rsidR="002556D3">
        <w:t xml:space="preserve"> </w:t>
      </w:r>
      <w:r>
        <w:t xml:space="preserve">and </w:t>
      </w:r>
      <w:r w:rsidR="002556D3">
        <w:t>efficiency</w:t>
      </w:r>
      <w:r>
        <w:t xml:space="preserve"> and reducing fire risk, g</w:t>
      </w:r>
      <w:r w:rsidRPr="00043589">
        <w:t>ood housekeeping is essential in reducing slips, trips and falls at any work location</w:t>
      </w:r>
      <w:r w:rsidR="00365AEF" w:rsidRPr="00043589">
        <w:t xml:space="preserve">. </w:t>
      </w:r>
    </w:p>
    <w:p w14:paraId="33205A97" w14:textId="26AB360F" w:rsidR="00646D13" w:rsidRPr="00043589" w:rsidRDefault="002556D3" w:rsidP="00646D13">
      <w:r>
        <w:t>W</w:t>
      </w:r>
      <w:r w:rsidR="00646D13" w:rsidRPr="00043589">
        <w:t>ork activities will be carefully planned to ensure the work areas are not overcrowded</w:t>
      </w:r>
      <w:r>
        <w:t>.</w:t>
      </w:r>
      <w:r w:rsidR="00646D13" w:rsidRPr="00043589">
        <w:t xml:space="preserve"> </w:t>
      </w:r>
      <w:r>
        <w:t xml:space="preserve">The </w:t>
      </w:r>
      <w:r w:rsidR="00646D13" w:rsidRPr="00043589">
        <w:t xml:space="preserve">need for good housekeeping will be included in risk assessments and may include the management of people, tools, trailing leads, </w:t>
      </w:r>
      <w:r>
        <w:t xml:space="preserve">packaging and </w:t>
      </w:r>
      <w:r w:rsidR="00646D13" w:rsidRPr="00043589">
        <w:t>waste.</w:t>
      </w:r>
    </w:p>
    <w:p w14:paraId="69278D03" w14:textId="64019573" w:rsidR="00646D13" w:rsidRPr="00043589" w:rsidRDefault="00646D13" w:rsidP="00646D13">
      <w:r w:rsidRPr="00043589">
        <w:t xml:space="preserve">It is the responsibility of </w:t>
      </w:r>
      <w:r w:rsidRPr="002556D3">
        <w:t>all personnel</w:t>
      </w:r>
      <w:r w:rsidRPr="00043589">
        <w:t xml:space="preserve"> to keep their work area tidy and this is emphasised during the Company induction.</w:t>
      </w:r>
    </w:p>
    <w:p w14:paraId="2D59A972" w14:textId="3B924637" w:rsidR="00646D13" w:rsidRPr="00043589" w:rsidRDefault="00BE4FB9" w:rsidP="00646D13">
      <w:r>
        <w:t>Supervisors</w:t>
      </w:r>
      <w:r w:rsidR="00646D13">
        <w:t xml:space="preserve"> </w:t>
      </w:r>
      <w:r w:rsidR="00646D13" w:rsidRPr="00043589">
        <w:t xml:space="preserve">will ensure that arrangements are in place for the removal of accumulated waste </w:t>
      </w:r>
      <w:r w:rsidR="002556D3">
        <w:t xml:space="preserve">and </w:t>
      </w:r>
      <w:r w:rsidR="00646D13" w:rsidRPr="00043589">
        <w:t>to ensure that provision is made for safe and defined stacking of materials and storage of equipment.</w:t>
      </w:r>
    </w:p>
    <w:p w14:paraId="68D3DCB9" w14:textId="2DF633EC" w:rsidR="00B258EC" w:rsidRPr="00043589" w:rsidRDefault="00B258EC" w:rsidP="00B258EC">
      <w:pPr>
        <w:pStyle w:val="Heading2"/>
      </w:pPr>
      <w:bookmarkStart w:id="37" w:name="_Toc111122184"/>
      <w:r w:rsidRPr="00043589">
        <w:t>Welfare</w:t>
      </w:r>
      <w:bookmarkEnd w:id="36"/>
      <w:r>
        <w:t xml:space="preserve"> Facilities</w:t>
      </w:r>
      <w:bookmarkEnd w:id="37"/>
    </w:p>
    <w:p w14:paraId="22C7A749" w14:textId="36ECB68B" w:rsidR="00B258EC" w:rsidRPr="00043589" w:rsidRDefault="00B258EC" w:rsidP="00B258EC">
      <w:r w:rsidRPr="00043589">
        <w:t>As an employer</w:t>
      </w:r>
      <w:r w:rsidRPr="008847DF">
        <w:t xml:space="preserve">, </w:t>
      </w:r>
      <w:r w:rsidR="008847DF" w:rsidRPr="008847DF">
        <w:t>Acorn Plastering Ltd</w:t>
      </w:r>
      <w:r w:rsidRPr="008847DF">
        <w:t xml:space="preserve"> is required to ensure that welfare facilities exist for the use of our employees</w:t>
      </w:r>
      <w:r w:rsidR="00365AEF" w:rsidRPr="008847DF">
        <w:t xml:space="preserve">. </w:t>
      </w:r>
      <w:r w:rsidRPr="008847DF">
        <w:t>It is the employer’s duty under both Section 2(2)e of the Health and Safety at Work etc. Act 1974 and Construction Design</w:t>
      </w:r>
      <w:r w:rsidRPr="00BE4FB9">
        <w:t xml:space="preserve"> Management (CDM) </w:t>
      </w:r>
      <w:r w:rsidRPr="00BE4FB9">
        <w:lastRenderedPageBreak/>
        <w:t>Regulations 2015 / The Workplace (Health, Safety and Welfare) Regulations 1992 to</w:t>
      </w:r>
      <w:r w:rsidRPr="00043589">
        <w:t xml:space="preserve"> ensure that work is not carried out in the absence of these facilities.  </w:t>
      </w:r>
    </w:p>
    <w:p w14:paraId="60695B95" w14:textId="77777777" w:rsidR="00B258EC" w:rsidRPr="00043589" w:rsidRDefault="00B258EC" w:rsidP="00B258EC">
      <w:r w:rsidRPr="00043589">
        <w:t>The Regulations require the following facilities to be in place and maintained in a reasonable state.</w:t>
      </w:r>
    </w:p>
    <w:p w14:paraId="44EB4895" w14:textId="77777777" w:rsidR="00B258EC" w:rsidRPr="00043589" w:rsidRDefault="00B258EC" w:rsidP="0091609F">
      <w:pPr>
        <w:pStyle w:val="ListParagraph"/>
      </w:pPr>
      <w:r w:rsidRPr="00043589">
        <w:t>sanitary conveniences.</w:t>
      </w:r>
    </w:p>
    <w:p w14:paraId="114C53B9" w14:textId="77777777" w:rsidR="00B258EC" w:rsidRPr="00043589" w:rsidRDefault="00B258EC" w:rsidP="0091609F">
      <w:pPr>
        <w:pStyle w:val="ListParagraph"/>
      </w:pPr>
      <w:r w:rsidRPr="00043589">
        <w:t>chairs with backs.</w:t>
      </w:r>
    </w:p>
    <w:p w14:paraId="3834A0A5" w14:textId="77777777" w:rsidR="00B258EC" w:rsidRPr="00043589" w:rsidRDefault="00B258EC" w:rsidP="0091609F">
      <w:pPr>
        <w:pStyle w:val="ListParagraph"/>
      </w:pPr>
      <w:r w:rsidRPr="00043589">
        <w:t>washing facilities.</w:t>
      </w:r>
    </w:p>
    <w:p w14:paraId="5603BBDF" w14:textId="77777777" w:rsidR="00B258EC" w:rsidRPr="00043589" w:rsidRDefault="00B258EC" w:rsidP="0091609F">
      <w:pPr>
        <w:pStyle w:val="ListParagraph"/>
      </w:pPr>
      <w:r w:rsidRPr="00043589">
        <w:t>drinking water.</w:t>
      </w:r>
    </w:p>
    <w:p w14:paraId="684B435C" w14:textId="77777777" w:rsidR="00B258EC" w:rsidRPr="00043589" w:rsidRDefault="00B258EC" w:rsidP="0091609F">
      <w:pPr>
        <w:pStyle w:val="ListParagraph"/>
      </w:pPr>
      <w:r w:rsidRPr="00043589">
        <w:t>facilities for rest and preparing food.</w:t>
      </w:r>
    </w:p>
    <w:p w14:paraId="2A640919" w14:textId="77777777" w:rsidR="00B258EC" w:rsidRPr="00043589" w:rsidRDefault="00B258EC" w:rsidP="0091609F">
      <w:pPr>
        <w:pStyle w:val="ListParagraph"/>
      </w:pPr>
      <w:r w:rsidRPr="00043589">
        <w:t>changing rooms with lockers.</w:t>
      </w:r>
    </w:p>
    <w:p w14:paraId="5ABDD467" w14:textId="053D428A" w:rsidR="00B258EC" w:rsidRPr="00043589" w:rsidRDefault="00B258EC" w:rsidP="00B258EC">
      <w:r w:rsidRPr="00043589">
        <w:t xml:space="preserve">Our workers are expected to play their part in keeping the welfare facilities tidy and report any defects with the facilities (such as malfunctioning water heaters or blocked toilets) to the </w:t>
      </w:r>
      <w:r w:rsidRPr="00BE4FB9">
        <w:t>Site Manager</w:t>
      </w:r>
      <w:r w:rsidRPr="00043589">
        <w:t xml:space="preserve"> and </w:t>
      </w:r>
      <w:r w:rsidR="006C318D">
        <w:t xml:space="preserve">Hollie Connolly </w:t>
      </w:r>
      <w:r w:rsidRPr="00043589">
        <w:t>as soon as possible.</w:t>
      </w:r>
    </w:p>
    <w:p w14:paraId="3BE47F0F" w14:textId="77777777" w:rsidR="00B258EC" w:rsidRPr="00043589" w:rsidRDefault="00B258EC" w:rsidP="00B258EC">
      <w:pPr>
        <w:pStyle w:val="Heading2"/>
      </w:pPr>
      <w:bookmarkStart w:id="38" w:name="_Toc458508885"/>
      <w:bookmarkStart w:id="39" w:name="_Toc111122185"/>
      <w:r w:rsidRPr="00043589">
        <w:t>First Aid</w:t>
      </w:r>
      <w:bookmarkEnd w:id="38"/>
      <w:bookmarkEnd w:id="39"/>
    </w:p>
    <w:p w14:paraId="47EB2775" w14:textId="74E26534" w:rsidR="00B258EC" w:rsidRDefault="00B258EC" w:rsidP="00B258EC">
      <w:pPr>
        <w:rPr>
          <w:highlight w:val="cyan"/>
        </w:rPr>
      </w:pPr>
      <w:r w:rsidRPr="00043589">
        <w:t>The name of the first aiders within the</w:t>
      </w:r>
      <w:r>
        <w:t xml:space="preserve"> company premises</w:t>
      </w:r>
      <w:r w:rsidRPr="00043589">
        <w:t xml:space="preserve"> will be displayed on the safety notice board</w:t>
      </w:r>
      <w:r w:rsidR="00365AEF" w:rsidRPr="00043589">
        <w:t xml:space="preserve">. </w:t>
      </w:r>
      <w:r w:rsidRPr="00043589">
        <w:t>The first aiders will regularly check and replenish the first aid boxes when required</w:t>
      </w:r>
      <w:r w:rsidR="00365AEF" w:rsidRPr="00043589">
        <w:t xml:space="preserve">. </w:t>
      </w:r>
      <w:r w:rsidRPr="00043589">
        <w:t xml:space="preserve">They will also be responsible for ensuring that accidents are recorded in the accident book and reported to </w:t>
      </w:r>
      <w:r w:rsidR="00BE4FB9">
        <w:t>Stephen Frogley</w:t>
      </w:r>
      <w:r>
        <w:t>.</w:t>
      </w:r>
      <w:r w:rsidRPr="00D6409C">
        <w:rPr>
          <w:highlight w:val="cyan"/>
        </w:rPr>
        <w:t xml:space="preserve"> </w:t>
      </w:r>
    </w:p>
    <w:p w14:paraId="23559882" w14:textId="11CD3A4A" w:rsidR="00B258EC" w:rsidRPr="00043589" w:rsidRDefault="00B258EC" w:rsidP="00B258EC">
      <w:r w:rsidRPr="00D6409C">
        <w:t>The first aid kits for the company premises are</w:t>
      </w:r>
      <w:r>
        <w:t xml:space="preserve"> located </w:t>
      </w:r>
      <w:r w:rsidR="00BE4FB9">
        <w:t>- Office</w:t>
      </w:r>
    </w:p>
    <w:p w14:paraId="25C8875F" w14:textId="5A3043FC" w:rsidR="00B258EC" w:rsidRPr="00043589" w:rsidRDefault="00B258EC" w:rsidP="00B258EC">
      <w:r w:rsidRPr="00D6409C">
        <w:t xml:space="preserve">A qualified first aider is required to be present in all workplaces, including those away from </w:t>
      </w:r>
      <w:r w:rsidR="008847DF" w:rsidRPr="008847DF">
        <w:t>Acorn Plastering Ltd</w:t>
      </w:r>
      <w:r w:rsidRPr="008847DF">
        <w:t xml:space="preserve"> premises. The </w:t>
      </w:r>
      <w:r w:rsidR="00BE4FB9" w:rsidRPr="008847DF">
        <w:t>Managing Director</w:t>
      </w:r>
      <w:r w:rsidRPr="008847DF">
        <w:t xml:space="preserve"> must ensure that a qualified first aider is available to employees when they are working away fr</w:t>
      </w:r>
      <w:r w:rsidR="00906DB1">
        <w:t>o</w:t>
      </w:r>
      <w:r w:rsidRPr="008847DF">
        <w:t>m company premises. Information about first aid personnel and facilities must be provided to our employees by the host company Principal Contractor.</w:t>
      </w:r>
    </w:p>
    <w:p w14:paraId="18FE20AE" w14:textId="77777777" w:rsidR="00B258EC" w:rsidRPr="00043589" w:rsidRDefault="00B258EC" w:rsidP="00B258EC">
      <w:pPr>
        <w:pStyle w:val="Heading2"/>
      </w:pPr>
      <w:bookmarkStart w:id="40" w:name="_Toc458508886"/>
      <w:bookmarkStart w:id="41" w:name="_Toc111122186"/>
      <w:r w:rsidRPr="00043589">
        <w:t>Personal Protective Equipment (PPE)</w:t>
      </w:r>
      <w:bookmarkEnd w:id="40"/>
      <w:bookmarkEnd w:id="41"/>
    </w:p>
    <w:p w14:paraId="68386C87" w14:textId="69D7CDC8" w:rsidR="00B258EC" w:rsidRPr="008847DF" w:rsidRDefault="008847DF" w:rsidP="00B258EC">
      <w:r w:rsidRPr="008847DF">
        <w:t>Acorn Plastering Ltd</w:t>
      </w:r>
      <w:r w:rsidR="00B258EC" w:rsidRPr="008847DF">
        <w:t xml:space="preserve"> will ensure that suitable PPE is provided to their employees who may require it to control risks to their health and safety while at work. </w:t>
      </w:r>
    </w:p>
    <w:p w14:paraId="57A87585" w14:textId="3A0C9A79" w:rsidR="00B258EC" w:rsidRPr="00043589" w:rsidRDefault="008847DF" w:rsidP="00B258EC">
      <w:r w:rsidRPr="008847DF">
        <w:t>Acorn Plastering Ltd</w:t>
      </w:r>
      <w:r w:rsidR="00B258EC">
        <w:t xml:space="preserve"> will ensure that PPE is:</w:t>
      </w:r>
    </w:p>
    <w:p w14:paraId="74B16088" w14:textId="77777777" w:rsidR="00B258EC" w:rsidRPr="00043589" w:rsidRDefault="00B258EC" w:rsidP="0091609F">
      <w:pPr>
        <w:pStyle w:val="ListParagraph"/>
      </w:pPr>
      <w:r w:rsidRPr="00043589">
        <w:t>of a standard that will adequately protect the person from the risks.</w:t>
      </w:r>
    </w:p>
    <w:p w14:paraId="53D12CDA" w14:textId="77777777" w:rsidR="00B258EC" w:rsidRPr="00043589" w:rsidRDefault="00B258EC" w:rsidP="0091609F">
      <w:pPr>
        <w:pStyle w:val="ListParagraph"/>
      </w:pPr>
      <w:r w:rsidRPr="00043589">
        <w:t>replaced when worn out.</w:t>
      </w:r>
    </w:p>
    <w:p w14:paraId="1AB29352" w14:textId="77777777" w:rsidR="00B258EC" w:rsidRPr="00043589" w:rsidRDefault="00B258EC" w:rsidP="0091609F">
      <w:pPr>
        <w:pStyle w:val="ListParagraph"/>
      </w:pPr>
      <w:r w:rsidRPr="00043589">
        <w:t>properly looked after by the person using it.</w:t>
      </w:r>
    </w:p>
    <w:p w14:paraId="4FCA6863" w14:textId="77777777" w:rsidR="00B258EC" w:rsidRPr="00043589" w:rsidRDefault="00B258EC" w:rsidP="0091609F">
      <w:pPr>
        <w:pStyle w:val="ListParagraph"/>
      </w:pPr>
      <w:r w:rsidRPr="00043589">
        <w:t>compatible with other types of PPE, if more than one item is required.</w:t>
      </w:r>
    </w:p>
    <w:p w14:paraId="23136F44" w14:textId="77777777" w:rsidR="00B258EC" w:rsidRPr="00043589" w:rsidRDefault="00B258EC" w:rsidP="0091609F">
      <w:pPr>
        <w:pStyle w:val="ListParagraph"/>
      </w:pPr>
      <w:r w:rsidRPr="00043589">
        <w:t>regarded as the last resort in risk control.</w:t>
      </w:r>
    </w:p>
    <w:p w14:paraId="0CE78C15" w14:textId="77777777" w:rsidR="00B258EC" w:rsidRPr="00043589" w:rsidRDefault="00B258EC" w:rsidP="00B258EC">
      <w:pPr>
        <w:pStyle w:val="Heading2"/>
      </w:pPr>
      <w:bookmarkStart w:id="42" w:name="_Toc458508887"/>
      <w:bookmarkStart w:id="43" w:name="_Toc111122187"/>
      <w:r w:rsidRPr="00043589">
        <w:lastRenderedPageBreak/>
        <w:t>Drugs and Alcohol</w:t>
      </w:r>
      <w:bookmarkEnd w:id="42"/>
      <w:bookmarkEnd w:id="43"/>
    </w:p>
    <w:p w14:paraId="29F5CB83" w14:textId="4B7768E2" w:rsidR="00B258EC" w:rsidRPr="00043589" w:rsidRDefault="00B258EC" w:rsidP="00B258EC">
      <w:r w:rsidRPr="00043589">
        <w:t>The Company regards the promotion of health and safety matters as a mutual objective of both management and employees</w:t>
      </w:r>
      <w:r w:rsidR="00365AEF" w:rsidRPr="00043589">
        <w:t xml:space="preserve">. </w:t>
      </w:r>
      <w:r w:rsidRPr="00043589">
        <w:t>The effective management of drug and alcohol abuse is an important part of this</w:t>
      </w:r>
      <w:r w:rsidRPr="008847DF">
        <w:t xml:space="preserve">. </w:t>
      </w:r>
      <w:r w:rsidR="008847DF" w:rsidRPr="008847DF">
        <w:t>Acorn Plastering Ltd</w:t>
      </w:r>
      <w:r w:rsidRPr="008847DF">
        <w:t xml:space="preserve"> will</w:t>
      </w:r>
      <w:r>
        <w:t>:</w:t>
      </w:r>
    </w:p>
    <w:p w14:paraId="558D17D0" w14:textId="77777777" w:rsidR="00B258EC" w:rsidRPr="00043589" w:rsidRDefault="00B258EC" w:rsidP="0091609F">
      <w:pPr>
        <w:pStyle w:val="ListParagraph"/>
      </w:pPr>
      <w:r w:rsidRPr="00043589">
        <w:t xml:space="preserve">not knowingly permit any employee, contractor </w:t>
      </w:r>
      <w:r>
        <w:t>or</w:t>
      </w:r>
      <w:r w:rsidRPr="00043589">
        <w:t xml:space="preserve"> self-employed </w:t>
      </w:r>
      <w:r>
        <w:t xml:space="preserve">person </w:t>
      </w:r>
      <w:r w:rsidRPr="00043589">
        <w:t xml:space="preserve">working on the Company’s behalf, to report for work or attend work premises under the influence of alcohol or drugs, nor to consume these whilst on duty or on our premises. </w:t>
      </w:r>
    </w:p>
    <w:p w14:paraId="20D75B62" w14:textId="77777777" w:rsidR="00B258EC" w:rsidRPr="00043589" w:rsidRDefault="00B258EC" w:rsidP="0091609F">
      <w:pPr>
        <w:pStyle w:val="ListParagraph"/>
      </w:pPr>
      <w:r w:rsidRPr="00043589">
        <w:t xml:space="preserve">implement control measures to prevent, as far as reasonably practicable, such people reporting for work or attending work premises when affected by drugs or excess alcohol or consuming drugs or alcohol at work. </w:t>
      </w:r>
    </w:p>
    <w:p w14:paraId="34869212" w14:textId="77777777" w:rsidR="00B258EC" w:rsidRPr="00043589" w:rsidRDefault="00B258EC" w:rsidP="0091609F">
      <w:pPr>
        <w:pStyle w:val="ListParagraph"/>
      </w:pPr>
      <w:r w:rsidRPr="00043589">
        <w:t xml:space="preserve">provide a positive approach to those persons seeking help or guidance in overcoming alcohol and/or drug related problems, but only where these problems are raised at any time prior to being selected for random testing. </w:t>
      </w:r>
    </w:p>
    <w:p w14:paraId="299E9808" w14:textId="77777777" w:rsidR="00B258EC" w:rsidRPr="00043589" w:rsidRDefault="00B258EC" w:rsidP="0091609F">
      <w:pPr>
        <w:pStyle w:val="ListParagraph"/>
      </w:pPr>
      <w:r w:rsidRPr="00043589">
        <w:t xml:space="preserve">not knowingly employ or retain any person, directly or indirectly, who has been justifiably dismissed by any employer for drug and/or alcohol related offences within the previous 12 months. </w:t>
      </w:r>
    </w:p>
    <w:p w14:paraId="443B2191" w14:textId="77777777" w:rsidR="00B258EC" w:rsidRPr="00043589" w:rsidRDefault="00B258EC" w:rsidP="0091609F">
      <w:pPr>
        <w:pStyle w:val="ListParagraph"/>
      </w:pPr>
      <w:r w:rsidRPr="00043589">
        <w:t xml:space="preserve">take suitable action, usually dismissal or termination of contract, against anyone testing positive to alcohol or drugs in breach of this policy. </w:t>
      </w:r>
    </w:p>
    <w:p w14:paraId="2B8391C7" w14:textId="77777777" w:rsidR="00B258EC" w:rsidRPr="00043589" w:rsidRDefault="00B258EC" w:rsidP="00B258EC">
      <w:r w:rsidRPr="00043589">
        <w:t>Any person found to have tested positive after any drug or alcohol test will be immediately suspended from the work in which they are engaged, pending a full investigation.</w:t>
      </w:r>
    </w:p>
    <w:p w14:paraId="717C5635" w14:textId="77777777" w:rsidR="00B258EC" w:rsidRPr="00043589" w:rsidRDefault="00B258EC" w:rsidP="00B258EC">
      <w:r w:rsidRPr="00043589">
        <w:t>Any person, testing positive for drugs or excess alcohol, or refusing to take a test</w:t>
      </w:r>
      <w:r>
        <w:t xml:space="preserve"> will </w:t>
      </w:r>
      <w:r w:rsidRPr="00043589">
        <w:t>face</w:t>
      </w:r>
      <w:r>
        <w:t xml:space="preserve"> </w:t>
      </w:r>
      <w:r w:rsidRPr="00043589">
        <w:t>sanctions up to and including termination of contract.</w:t>
      </w:r>
    </w:p>
    <w:p w14:paraId="4A042411" w14:textId="77777777" w:rsidR="00B258EC" w:rsidRPr="00043589" w:rsidRDefault="00B258EC" w:rsidP="00B258EC">
      <w:pPr>
        <w:pStyle w:val="Heading2"/>
      </w:pPr>
      <w:bookmarkStart w:id="44" w:name="_Toc458508888"/>
      <w:bookmarkStart w:id="45" w:name="_Toc111122188"/>
      <w:r w:rsidRPr="00043589">
        <w:t>Lone Working</w:t>
      </w:r>
      <w:bookmarkEnd w:id="44"/>
      <w:bookmarkEnd w:id="45"/>
    </w:p>
    <w:p w14:paraId="1BE880E9" w14:textId="4615167C" w:rsidR="00B258EC" w:rsidRPr="00043589" w:rsidRDefault="008847DF" w:rsidP="00B258EC">
      <w:r w:rsidRPr="008847DF">
        <w:t>Acorn Plastering Ltd</w:t>
      </w:r>
      <w:r w:rsidR="00B258EC" w:rsidRPr="008847DF">
        <w:t xml:space="preserve"> will</w:t>
      </w:r>
      <w:r w:rsidR="00B258EC" w:rsidRPr="00043589">
        <w:t xml:space="preserve"> ensure, so far as is reasonably practicable, that employees who are required to work at home, alone or unsupervised for significant periods of time, are protected from risks to their health and safety.  Measures will also be adopted to protect anyone else affected by solitary working.</w:t>
      </w:r>
    </w:p>
    <w:p w14:paraId="41A6313A" w14:textId="6CDE9B12" w:rsidR="00B258EC" w:rsidRPr="00043589" w:rsidRDefault="00B258EC" w:rsidP="00B258EC">
      <w:r w:rsidRPr="00043589">
        <w:t>Working alone can be a significant risk factor</w:t>
      </w:r>
      <w:r w:rsidR="00365AEF" w:rsidRPr="00043589">
        <w:t xml:space="preserve">. </w:t>
      </w:r>
      <w:r w:rsidRPr="00043589">
        <w:t>The Company will either entirely remove the risks from these hazards or, where complete elimination is not possible, to reduce them to an acceptable level.</w:t>
      </w:r>
    </w:p>
    <w:p w14:paraId="1FBB5BF5" w14:textId="77777777" w:rsidR="00B258EC" w:rsidRPr="00515B41" w:rsidRDefault="00B258EC" w:rsidP="00B258EC">
      <w:r w:rsidRPr="00043589">
        <w:t xml:space="preserve">Risk assessments for working alone will be carried out in accordance with the Management of Health and Safety at Work Regulations 1999.  This will include the identification of hazards from, for example, means </w:t>
      </w:r>
      <w:r w:rsidRPr="00515B41">
        <w:t xml:space="preserve">of access and egress, plant, machinery, goods, substances, environment, atmosphere, etc. </w:t>
      </w:r>
    </w:p>
    <w:p w14:paraId="71C39054" w14:textId="77777777" w:rsidR="00B258EC" w:rsidRPr="00515B41" w:rsidRDefault="00B258EC" w:rsidP="00B258EC">
      <w:r w:rsidRPr="00515B41">
        <w:t>Particular consideration will be given to:</w:t>
      </w:r>
    </w:p>
    <w:p w14:paraId="7684EDE8" w14:textId="77777777" w:rsidR="00B258EC" w:rsidRPr="00515B41" w:rsidRDefault="00B258EC" w:rsidP="00B258EC">
      <w:r w:rsidRPr="00515B41">
        <w:lastRenderedPageBreak/>
        <w:t>the remoteness or isolation of workplaces.</w:t>
      </w:r>
    </w:p>
    <w:p w14:paraId="64A7E62C" w14:textId="77777777" w:rsidR="00B258EC" w:rsidRPr="00515B41" w:rsidRDefault="00B258EC" w:rsidP="00B258EC">
      <w:r w:rsidRPr="00515B41">
        <w:t>any problems of communication.</w:t>
      </w:r>
    </w:p>
    <w:p w14:paraId="183620CB" w14:textId="77777777" w:rsidR="00B258EC" w:rsidRPr="00515B41" w:rsidRDefault="00B258EC" w:rsidP="00B258EC">
      <w:r w:rsidRPr="00515B41">
        <w:t>the possibility of interference, such as violence or criminal activity from other persons.</w:t>
      </w:r>
    </w:p>
    <w:p w14:paraId="6F94DA6B" w14:textId="77777777" w:rsidR="00B258EC" w:rsidRPr="00515B41" w:rsidRDefault="00B258EC" w:rsidP="00B258EC">
      <w:r w:rsidRPr="00515B41">
        <w:t>the nature of injury or damage to health and anticipated "worst case" scenario.</w:t>
      </w:r>
    </w:p>
    <w:p w14:paraId="777F6499" w14:textId="3B1E179A" w:rsidR="00515B41" w:rsidRDefault="00B258EC" w:rsidP="00043589">
      <w:r w:rsidRPr="00515B41">
        <w:t>Personnel carrying out lone working tasks will be given all necessary information, instruction, training and supervision to enable them to recognise the hazards and appreciate the risks involved with working alone.  All personnel will be required to follow the safe working procedures devised which will include the provision of first aid, communication procedures and awareness of emergency procedures</w:t>
      </w:r>
      <w:r w:rsidR="00365AEF" w:rsidRPr="00515B41">
        <w:t xml:space="preserve">. </w:t>
      </w:r>
      <w:r w:rsidRPr="00515B41">
        <w:t>All personnel are required to co-operate with these efforts to ensure safe working and to report any concerns to management.</w:t>
      </w:r>
      <w:r w:rsidR="00515B41">
        <w:br w:type="page"/>
      </w:r>
    </w:p>
    <w:p w14:paraId="3DBEDC01" w14:textId="4B47B693" w:rsidR="00043589" w:rsidRPr="00515B41" w:rsidRDefault="00043589" w:rsidP="00995FE6">
      <w:pPr>
        <w:pStyle w:val="Heading1"/>
      </w:pPr>
      <w:bookmarkStart w:id="46" w:name="_Toc458508878"/>
      <w:bookmarkStart w:id="47" w:name="_Toc111122189"/>
      <w:r w:rsidRPr="00515B41">
        <w:lastRenderedPageBreak/>
        <w:t>Health Risk Management</w:t>
      </w:r>
      <w:bookmarkEnd w:id="46"/>
      <w:bookmarkEnd w:id="47"/>
    </w:p>
    <w:p w14:paraId="5E0ADA25" w14:textId="18292B60" w:rsidR="00043589" w:rsidRPr="00515B41" w:rsidRDefault="008847DF" w:rsidP="00043589">
      <w:r w:rsidRPr="00515B41">
        <w:t>Acorn Plastering Ltd</w:t>
      </w:r>
      <w:r w:rsidR="00043589" w:rsidRPr="00515B41">
        <w:t xml:space="preserve"> </w:t>
      </w:r>
      <w:r w:rsidR="00F5716B" w:rsidRPr="00515B41">
        <w:t>is</w:t>
      </w:r>
      <w:r w:rsidR="00043589" w:rsidRPr="00515B41">
        <w:t xml:space="preserve"> fully aware of the responsibility for ensuring that health risks are identified and controlled to protect our employees whilst working for the Company</w:t>
      </w:r>
      <w:r w:rsidR="00365AEF" w:rsidRPr="00515B41">
        <w:t xml:space="preserve">. </w:t>
      </w:r>
      <w:r w:rsidR="00043589" w:rsidRPr="00515B41">
        <w:t>The policy for managing these risks are as follows:</w:t>
      </w:r>
    </w:p>
    <w:p w14:paraId="222A750F" w14:textId="77777777" w:rsidR="005A25BA" w:rsidRPr="00026326" w:rsidRDefault="005A25BA" w:rsidP="005A25BA">
      <w:pPr>
        <w:pStyle w:val="Heading2"/>
        <w:rPr>
          <w:lang w:val="en-US"/>
        </w:rPr>
      </w:pPr>
      <w:bookmarkStart w:id="48" w:name="_Toc44150156"/>
      <w:bookmarkStart w:id="49" w:name="_Toc103630941"/>
      <w:bookmarkStart w:id="50" w:name="_Toc111122190"/>
      <w:bookmarkStart w:id="51" w:name="_Hlk97626702"/>
      <w:bookmarkStart w:id="52" w:name="_Toc458508880"/>
      <w:r>
        <w:rPr>
          <w:lang w:val="en-US"/>
        </w:rPr>
        <w:t>C</w:t>
      </w:r>
      <w:r w:rsidRPr="00026326">
        <w:rPr>
          <w:lang w:val="en-US"/>
        </w:rPr>
        <w:t>oronavirus</w:t>
      </w:r>
      <w:r>
        <w:rPr>
          <w:lang w:val="en-US"/>
        </w:rPr>
        <w:t>:</w:t>
      </w:r>
      <w:r w:rsidRPr="00026326">
        <w:rPr>
          <w:lang w:val="en-US"/>
        </w:rPr>
        <w:t xml:space="preserve"> Covid-19</w:t>
      </w:r>
      <w:bookmarkEnd w:id="48"/>
      <w:bookmarkEnd w:id="49"/>
      <w:bookmarkEnd w:id="50"/>
    </w:p>
    <w:p w14:paraId="51D991BF" w14:textId="77777777" w:rsidR="005A25BA" w:rsidRPr="00026326" w:rsidRDefault="005A25BA" w:rsidP="005A25BA">
      <w:pPr>
        <w:rPr>
          <w:lang w:val="en-US"/>
        </w:rPr>
      </w:pPr>
      <w:r>
        <w:t>T</w:t>
      </w:r>
      <w:r w:rsidRPr="00192BC8">
        <w:t xml:space="preserve">he requirement on employers </w:t>
      </w:r>
      <w:r>
        <w:t>is based on</w:t>
      </w:r>
      <w:r w:rsidRPr="00192BC8">
        <w:t xml:space="preserve"> the need to ensure the health, safety and welfare of our employees (and others affected by our work), so far as is reasonably practicable. This means we need to assess the risks based on our individual situations.</w:t>
      </w:r>
      <w:r>
        <w:t xml:space="preserve"> </w:t>
      </w:r>
      <w:r w:rsidRPr="00026326">
        <w:rPr>
          <w:lang w:val="en-US"/>
        </w:rPr>
        <w:t xml:space="preserve">Control measures for </w:t>
      </w:r>
      <w:r>
        <w:rPr>
          <w:lang w:val="en-US"/>
        </w:rPr>
        <w:t>this hazard will be a combination of the following:</w:t>
      </w:r>
    </w:p>
    <w:p w14:paraId="22B9294D" w14:textId="7123AFBF" w:rsidR="005A25BA" w:rsidRPr="00026326" w:rsidRDefault="005A25BA" w:rsidP="005A25BA">
      <w:pPr>
        <w:pStyle w:val="Heading3"/>
        <w:rPr>
          <w:lang w:val="en-US"/>
        </w:rPr>
      </w:pPr>
      <w:r>
        <w:rPr>
          <w:lang w:val="en-US"/>
        </w:rPr>
        <w:t>Testing &amp; Isolation</w:t>
      </w:r>
    </w:p>
    <w:p w14:paraId="1AF957EF" w14:textId="77777777" w:rsidR="005A25BA" w:rsidRPr="00B34209" w:rsidRDefault="005A25BA" w:rsidP="005A25BA">
      <w:pPr>
        <w:pStyle w:val="ListParagraph"/>
        <w:numPr>
          <w:ilvl w:val="0"/>
          <w:numId w:val="12"/>
        </w:numPr>
        <w:spacing w:before="120" w:line="240" w:lineRule="auto"/>
        <w:contextualSpacing w:val="0"/>
      </w:pPr>
      <w:r w:rsidRPr="00B34209">
        <w:t>We will ask our staff to undertake a lateral flow test if they show symptoms (temperature, persistent cough, loss of taste or smell). If positive, isolate for 5 days and test negative on day 5 and 6 before returning to work.</w:t>
      </w:r>
    </w:p>
    <w:p w14:paraId="426EE803" w14:textId="6AC70698" w:rsidR="005A25BA" w:rsidRPr="005A25BA" w:rsidRDefault="005A25BA" w:rsidP="005A25BA">
      <w:pPr>
        <w:pStyle w:val="Heading3"/>
      </w:pPr>
      <w:r w:rsidRPr="00C47417">
        <w:t>Reducing Close Contact</w:t>
      </w:r>
    </w:p>
    <w:p w14:paraId="33C78C9D" w14:textId="77777777" w:rsidR="005A25BA" w:rsidRPr="005A25BA" w:rsidRDefault="005A25BA" w:rsidP="005A25BA">
      <w:pPr>
        <w:pStyle w:val="ListParagraph"/>
        <w:numPr>
          <w:ilvl w:val="0"/>
          <w:numId w:val="12"/>
        </w:numPr>
        <w:spacing w:before="120" w:line="240" w:lineRule="auto"/>
        <w:contextualSpacing w:val="0"/>
      </w:pPr>
      <w:r w:rsidRPr="005A25BA">
        <w:t>We have introduced hybrid working to reduce the numbers of personnel who are present together.</w:t>
      </w:r>
    </w:p>
    <w:p w14:paraId="096A2E7E" w14:textId="77777777" w:rsidR="005A25BA" w:rsidRPr="005A25BA" w:rsidRDefault="005A25BA" w:rsidP="005A25BA">
      <w:pPr>
        <w:pStyle w:val="ListParagraph"/>
        <w:numPr>
          <w:ilvl w:val="0"/>
          <w:numId w:val="12"/>
        </w:numPr>
        <w:spacing w:before="120" w:line="240" w:lineRule="auto"/>
        <w:contextualSpacing w:val="0"/>
      </w:pPr>
      <w:r w:rsidRPr="005A25BA">
        <w:t>We have arranged our workplace to reduce close contact. We allow for safe social distancing wherever possible.</w:t>
      </w:r>
    </w:p>
    <w:p w14:paraId="498647E1" w14:textId="77777777" w:rsidR="005A25BA" w:rsidRPr="005A25BA" w:rsidRDefault="005A25BA" w:rsidP="005A25BA">
      <w:pPr>
        <w:pStyle w:val="ListParagraph"/>
        <w:numPr>
          <w:ilvl w:val="0"/>
          <w:numId w:val="12"/>
        </w:numPr>
        <w:spacing w:before="120" w:line="240" w:lineRule="auto"/>
        <w:contextualSpacing w:val="0"/>
      </w:pPr>
      <w:r w:rsidRPr="005A25BA">
        <w:t>We will take advantages of technology by arranging on-line meetings where appropriate.</w:t>
      </w:r>
    </w:p>
    <w:p w14:paraId="3F804DBE" w14:textId="77777777" w:rsidR="005A25BA" w:rsidRPr="00026326" w:rsidRDefault="005A25BA" w:rsidP="005A25BA">
      <w:pPr>
        <w:pStyle w:val="Heading3"/>
        <w:rPr>
          <w:lang w:val="en-US"/>
        </w:rPr>
      </w:pPr>
      <w:r w:rsidRPr="00026326">
        <w:rPr>
          <w:lang w:val="en-US"/>
        </w:rPr>
        <w:t>Encourage good hygiene</w:t>
      </w:r>
    </w:p>
    <w:p w14:paraId="3833450B" w14:textId="77777777" w:rsidR="005A25BA" w:rsidRPr="00026326" w:rsidRDefault="005A25BA" w:rsidP="005A25BA">
      <w:pPr>
        <w:pStyle w:val="ListParagraph"/>
        <w:numPr>
          <w:ilvl w:val="0"/>
          <w:numId w:val="12"/>
        </w:numPr>
        <w:spacing w:before="120" w:line="240" w:lineRule="auto"/>
        <w:contextualSpacing w:val="0"/>
      </w:pPr>
      <w:r>
        <w:t xml:space="preserve">employees </w:t>
      </w:r>
      <w:r w:rsidRPr="00026326">
        <w:t>and any other people on our premises will be encouraged to wash hands thoroughly on entry into the premises and frequently throughout the day. This simple but effective measure is one of the most powerful control measures at limiting the spread of this virus.</w:t>
      </w:r>
    </w:p>
    <w:p w14:paraId="21EC9ABA" w14:textId="77777777" w:rsidR="005A25BA" w:rsidRDefault="005A25BA" w:rsidP="005A25BA">
      <w:pPr>
        <w:pStyle w:val="ListParagraph"/>
        <w:numPr>
          <w:ilvl w:val="0"/>
          <w:numId w:val="12"/>
        </w:numPr>
        <w:spacing w:before="120" w:line="240" w:lineRule="auto"/>
        <w:contextualSpacing w:val="0"/>
      </w:pPr>
      <w:r>
        <w:t>h</w:t>
      </w:r>
      <w:r w:rsidRPr="00026326">
        <w:t>and sanitizer (minimum 60% alcohol) will be made available also and should be carried by those who need to travel as part of their job</w:t>
      </w:r>
      <w:r>
        <w:t>.</w:t>
      </w:r>
    </w:p>
    <w:p w14:paraId="0CF8A259" w14:textId="77777777" w:rsidR="005A25BA" w:rsidRDefault="005A25BA" w:rsidP="005A25BA">
      <w:pPr>
        <w:pStyle w:val="ListParagraph"/>
        <w:numPr>
          <w:ilvl w:val="0"/>
          <w:numId w:val="12"/>
        </w:numPr>
        <w:spacing w:before="120" w:line="240" w:lineRule="auto"/>
        <w:contextualSpacing w:val="0"/>
      </w:pPr>
      <w:r>
        <w:t>t</w:t>
      </w:r>
      <w:r w:rsidRPr="00026326">
        <w:t>he virus can live on</w:t>
      </w:r>
      <w:r>
        <w:t xml:space="preserve"> some</w:t>
      </w:r>
      <w:r w:rsidRPr="00026326">
        <w:t xml:space="preserve"> surfaces for up to 3 days, so controlling this risk by instigating hygiene procedures is vital. </w:t>
      </w:r>
      <w:r>
        <w:t>Regular cleaning of frequent touch point sand shared surfaces will be undertaken.</w:t>
      </w:r>
    </w:p>
    <w:p w14:paraId="3978DC77" w14:textId="15CE12E5" w:rsidR="005A25BA" w:rsidRDefault="005A25BA" w:rsidP="005A25BA">
      <w:pPr>
        <w:pStyle w:val="Heading3"/>
      </w:pPr>
      <w:r>
        <w:t>Ventilation</w:t>
      </w:r>
    </w:p>
    <w:p w14:paraId="6CAE9A8B" w14:textId="77777777" w:rsidR="005A25BA" w:rsidRPr="00C47417" w:rsidRDefault="005A25BA" w:rsidP="005A25BA">
      <w:r w:rsidRPr="00C47417">
        <w:t>Maintaining frequent air changes is an important control measure. This will be achieved by:</w:t>
      </w:r>
    </w:p>
    <w:p w14:paraId="016BB41F" w14:textId="77777777" w:rsidR="005A25BA" w:rsidRPr="00C47417" w:rsidRDefault="005A25BA" w:rsidP="005A25BA">
      <w:pPr>
        <w:pStyle w:val="ListParagraph"/>
        <w:numPr>
          <w:ilvl w:val="0"/>
          <w:numId w:val="12"/>
        </w:numPr>
        <w:spacing w:before="120" w:line="240" w:lineRule="auto"/>
        <w:contextualSpacing w:val="0"/>
      </w:pPr>
      <w:r w:rsidRPr="00C47417">
        <w:t>Keeping windows/ doors open when possible</w:t>
      </w:r>
    </w:p>
    <w:p w14:paraId="1BE9B2D9" w14:textId="77777777" w:rsidR="005A25BA" w:rsidRPr="00C47417" w:rsidRDefault="005A25BA" w:rsidP="005A25BA">
      <w:pPr>
        <w:pStyle w:val="ListParagraph"/>
        <w:numPr>
          <w:ilvl w:val="0"/>
          <w:numId w:val="12"/>
        </w:numPr>
        <w:spacing w:before="120" w:line="240" w:lineRule="auto"/>
        <w:contextualSpacing w:val="0"/>
      </w:pPr>
      <w:r w:rsidRPr="00C47417">
        <w:t>Use of an external feed air conditioning system</w:t>
      </w:r>
    </w:p>
    <w:p w14:paraId="375874CA" w14:textId="77777777" w:rsidR="005A25BA" w:rsidRPr="00026326" w:rsidRDefault="005A25BA" w:rsidP="00A55A0B">
      <w:pPr>
        <w:pStyle w:val="Heading3"/>
        <w:spacing w:before="0"/>
        <w:rPr>
          <w:lang w:val="en-US"/>
        </w:rPr>
      </w:pPr>
      <w:r w:rsidRPr="00C47417">
        <w:rPr>
          <w:lang w:val="en-US"/>
        </w:rPr>
        <w:lastRenderedPageBreak/>
        <w:t>Provide information, signage and warnings to employees</w:t>
      </w:r>
      <w:r w:rsidRPr="00026326">
        <w:rPr>
          <w:lang w:val="en-US"/>
        </w:rPr>
        <w:t xml:space="preserve"> and others</w:t>
      </w:r>
    </w:p>
    <w:p w14:paraId="57853163" w14:textId="77777777" w:rsidR="005A25BA" w:rsidRPr="00026326" w:rsidRDefault="005A25BA" w:rsidP="00A55A0B">
      <w:pPr>
        <w:pStyle w:val="ListParagraph"/>
        <w:numPr>
          <w:ilvl w:val="0"/>
          <w:numId w:val="12"/>
        </w:numPr>
        <w:spacing w:after="120" w:line="240" w:lineRule="auto"/>
        <w:contextualSpacing w:val="0"/>
      </w:pPr>
      <w:r>
        <w:t>c</w:t>
      </w:r>
      <w:r w:rsidRPr="00026326">
        <w:t>lear warnings and reminders will be posted and updated</w:t>
      </w:r>
      <w:r>
        <w:t xml:space="preserve"> as needed</w:t>
      </w:r>
      <w:r w:rsidRPr="00026326">
        <w:t xml:space="preserve"> in the workplace. All employees will be made aware of this policy and the </w:t>
      </w:r>
      <w:r>
        <w:t>measures</w:t>
      </w:r>
      <w:r w:rsidRPr="00026326">
        <w:t xml:space="preserve"> that affect them. Visitors to the building will be issued with </w:t>
      </w:r>
      <w:r>
        <w:t>information</w:t>
      </w:r>
      <w:r w:rsidRPr="00026326">
        <w:t xml:space="preserve"> relevant to their visit.</w:t>
      </w:r>
    </w:p>
    <w:p w14:paraId="2BC49229" w14:textId="77777777" w:rsidR="005A25BA" w:rsidRPr="00026326" w:rsidRDefault="005A25BA" w:rsidP="00A55A0B">
      <w:pPr>
        <w:pStyle w:val="Heading3"/>
        <w:spacing w:before="0"/>
        <w:rPr>
          <w:lang w:val="en-US"/>
        </w:rPr>
      </w:pPr>
      <w:r w:rsidRPr="00026326">
        <w:rPr>
          <w:lang w:val="en-US"/>
        </w:rPr>
        <w:t>Provide personal protective equipment</w:t>
      </w:r>
    </w:p>
    <w:p w14:paraId="2F27F7A7" w14:textId="77777777" w:rsidR="005A25BA" w:rsidRPr="00026326" w:rsidRDefault="005A25BA" w:rsidP="00A55A0B">
      <w:pPr>
        <w:pStyle w:val="ListParagraph"/>
        <w:numPr>
          <w:ilvl w:val="0"/>
          <w:numId w:val="12"/>
        </w:numPr>
        <w:spacing w:after="120" w:line="240" w:lineRule="auto"/>
        <w:contextualSpacing w:val="0"/>
      </w:pPr>
      <w:r>
        <w:t>f</w:t>
      </w:r>
      <w:r w:rsidRPr="00026326">
        <w:t xml:space="preserve">ace coverings may be required in order to reduce the potential spread of the virus. In situations when social distancing is not possible, </w:t>
      </w:r>
      <w:r>
        <w:t>a</w:t>
      </w:r>
      <w:r w:rsidRPr="00026326">
        <w:t>ny need for either face coverings or RPE will be identified on the risk assessment</w:t>
      </w:r>
      <w:r>
        <w:t xml:space="preserve"> relevant to the work.</w:t>
      </w:r>
    </w:p>
    <w:p w14:paraId="2B548375" w14:textId="77777777" w:rsidR="005A25BA" w:rsidRPr="00026326" w:rsidRDefault="005A25BA" w:rsidP="00A55A0B">
      <w:pPr>
        <w:pStyle w:val="Heading3"/>
        <w:spacing w:before="0"/>
        <w:rPr>
          <w:lang w:val="en-US"/>
        </w:rPr>
      </w:pPr>
      <w:r w:rsidRPr="00026326">
        <w:rPr>
          <w:lang w:val="en-US"/>
        </w:rPr>
        <w:t>Employees Duties</w:t>
      </w:r>
    </w:p>
    <w:p w14:paraId="6443E569" w14:textId="77777777" w:rsidR="005A25BA" w:rsidRPr="002556D3" w:rsidRDefault="005A25BA" w:rsidP="00A55A0B">
      <w:pPr>
        <w:pStyle w:val="ListParagraph"/>
        <w:numPr>
          <w:ilvl w:val="0"/>
          <w:numId w:val="12"/>
        </w:numPr>
        <w:spacing w:line="240" w:lineRule="auto"/>
        <w:contextualSpacing w:val="0"/>
      </w:pPr>
      <w:r>
        <w:t>a</w:t>
      </w:r>
      <w:r w:rsidRPr="00026326">
        <w:t xml:space="preserve">ll employees have a duty to take reasonable care of themselves and those affected by their acts or omissions. It is vital that the </w:t>
      </w:r>
      <w:r>
        <w:t>control measures above</w:t>
      </w:r>
      <w:r w:rsidRPr="00026326">
        <w:t xml:space="preserve"> are adhered to and that any defects or weaknesses in control measures noted by employees are reported to line management.</w:t>
      </w:r>
    </w:p>
    <w:p w14:paraId="44D4DBDA" w14:textId="299DABF1" w:rsidR="00043589" w:rsidRPr="00043589" w:rsidRDefault="00043589" w:rsidP="00A55A0B">
      <w:pPr>
        <w:pStyle w:val="Heading2"/>
        <w:spacing w:before="0" w:after="160"/>
      </w:pPr>
      <w:bookmarkStart w:id="53" w:name="_Toc111122191"/>
      <w:bookmarkEnd w:id="51"/>
      <w:r w:rsidRPr="00043589">
        <w:t>Hazardous Substances (COSHH)</w:t>
      </w:r>
      <w:bookmarkEnd w:id="52"/>
      <w:bookmarkEnd w:id="53"/>
    </w:p>
    <w:p w14:paraId="39DEA95C" w14:textId="5E3DE419" w:rsidR="00B5471B" w:rsidRDefault="008847DF" w:rsidP="00A55A0B">
      <w:pPr>
        <w:spacing w:before="0"/>
      </w:pPr>
      <w:r w:rsidRPr="008847DF">
        <w:t>Acorn Plastering Ltd</w:t>
      </w:r>
      <w:r w:rsidR="00B5471B" w:rsidRPr="008847DF">
        <w:t xml:space="preserve"> will adhere to the hierarchy of risk controls to minimise potential health effects to our employees. </w:t>
      </w:r>
      <w:r w:rsidRPr="008847DF">
        <w:t>Acorn Plastering Ltd</w:t>
      </w:r>
      <w:r w:rsidR="00B5471B">
        <w:t xml:space="preserve"> will:</w:t>
      </w:r>
    </w:p>
    <w:p w14:paraId="34379D9D" w14:textId="7C881901" w:rsidR="00B5471B" w:rsidRDefault="00B5471B" w:rsidP="00A55A0B">
      <w:pPr>
        <w:pStyle w:val="ListParagraph"/>
      </w:pPr>
      <w:r>
        <w:t>Make an inventory of chemicals used in our processes</w:t>
      </w:r>
      <w:r w:rsidR="00B80E69">
        <w:t>.</w:t>
      </w:r>
    </w:p>
    <w:p w14:paraId="392813F5" w14:textId="0C342FCE" w:rsidR="00B5471B" w:rsidRDefault="00B5471B" w:rsidP="00A55A0B">
      <w:pPr>
        <w:pStyle w:val="ListParagraph"/>
      </w:pPr>
      <w:r>
        <w:t>Rationalise these chemicals to reduce the number of different chemicals</w:t>
      </w:r>
      <w:r w:rsidR="00B80E69">
        <w:t>.</w:t>
      </w:r>
    </w:p>
    <w:p w14:paraId="6BC7D419" w14:textId="491AAFCD" w:rsidR="00B5471B" w:rsidRDefault="00B5471B" w:rsidP="00A55A0B">
      <w:pPr>
        <w:pStyle w:val="ListParagraph"/>
      </w:pPr>
      <w:r>
        <w:t>Select less hazardous chemicals where it is reasonably practicable to do so</w:t>
      </w:r>
      <w:r w:rsidR="00B80E69">
        <w:t>.</w:t>
      </w:r>
    </w:p>
    <w:p w14:paraId="188CBA35" w14:textId="1FD72DA2" w:rsidR="00B5471B" w:rsidRDefault="00B5471B" w:rsidP="00A55A0B">
      <w:pPr>
        <w:pStyle w:val="ListParagraph"/>
      </w:pPr>
      <w:r>
        <w:t>Obtain Material Safety Data Sheets of all chemicals</w:t>
      </w:r>
      <w:r w:rsidR="00B80E69">
        <w:t>.</w:t>
      </w:r>
    </w:p>
    <w:p w14:paraId="1E64F7F0" w14:textId="1BDB7D17" w:rsidR="00B5471B" w:rsidRDefault="00B5471B" w:rsidP="00A55A0B">
      <w:pPr>
        <w:pStyle w:val="ListParagraph"/>
      </w:pPr>
      <w:r>
        <w:t>Produce COSHH Assessments</w:t>
      </w:r>
      <w:r w:rsidR="00B80E69">
        <w:t xml:space="preserve"> for these</w:t>
      </w:r>
      <w:r>
        <w:t xml:space="preserve"> chemicals, ensure the control measures stated are adhered to and monitored where necessary</w:t>
      </w:r>
      <w:r w:rsidR="00B80E69">
        <w:t>.</w:t>
      </w:r>
      <w:r>
        <w:t xml:space="preserve"> </w:t>
      </w:r>
    </w:p>
    <w:p w14:paraId="1EB635E6" w14:textId="3E771AF2" w:rsidR="00B5471B" w:rsidRDefault="00B5471B" w:rsidP="00A55A0B">
      <w:pPr>
        <w:pStyle w:val="ListParagraph"/>
      </w:pPr>
      <w:r>
        <w:t>Communicate risks effectively to our employees</w:t>
      </w:r>
      <w:r w:rsidR="00B80E69">
        <w:t xml:space="preserve"> and others who may be affected</w:t>
      </w:r>
      <w:r>
        <w:t>.</w:t>
      </w:r>
    </w:p>
    <w:p w14:paraId="7DD6C1D6" w14:textId="3634430F" w:rsidR="00043589" w:rsidRPr="00043589" w:rsidRDefault="00B80E69" w:rsidP="00A55A0B">
      <w:pPr>
        <w:spacing w:before="0" w:after="120"/>
      </w:pPr>
      <w:r>
        <w:t xml:space="preserve">A range of </w:t>
      </w:r>
      <w:r w:rsidR="00043589" w:rsidRPr="00043589">
        <w:t xml:space="preserve">COSHH assessments </w:t>
      </w:r>
      <w:r>
        <w:t xml:space="preserve">are available to download from the library within SafetyNet. These will be made specific to </w:t>
      </w:r>
      <w:r w:rsidR="008847DF" w:rsidRPr="008847DF">
        <w:t>Acorn Plastering Ltd</w:t>
      </w:r>
      <w:r w:rsidRPr="008847DF">
        <w:t xml:space="preserve"> processes</w:t>
      </w:r>
      <w:r>
        <w:t>.</w:t>
      </w:r>
    </w:p>
    <w:p w14:paraId="01C9A757" w14:textId="6AD6F469" w:rsidR="00043589" w:rsidRPr="00043589" w:rsidRDefault="00043589" w:rsidP="00A55A0B">
      <w:pPr>
        <w:spacing w:before="0" w:after="120"/>
      </w:pPr>
      <w:r w:rsidRPr="00043589">
        <w:t>Hazard warning markings on containers must also be heeded</w:t>
      </w:r>
      <w:r w:rsidR="00365AEF" w:rsidRPr="00043589">
        <w:t xml:space="preserve">. </w:t>
      </w:r>
      <w:r w:rsidRPr="00043589">
        <w:t>A</w:t>
      </w:r>
      <w:r w:rsidR="00B80E69">
        <w:t xml:space="preserve"> summary</w:t>
      </w:r>
      <w:r w:rsidRPr="00043589">
        <w:t xml:space="preserve"> of the common warning signs follows:</w:t>
      </w:r>
    </w:p>
    <w:tbl>
      <w:tblPr>
        <w:tblStyle w:val="TableGrid1"/>
        <w:tblW w:w="9498" w:type="dxa"/>
        <w:tblInd w:w="-5" w:type="dxa"/>
        <w:tblLayout w:type="fixed"/>
        <w:tblLook w:val="04A0" w:firstRow="1" w:lastRow="0" w:firstColumn="1" w:lastColumn="0" w:noHBand="0" w:noVBand="1"/>
      </w:tblPr>
      <w:tblGrid>
        <w:gridCol w:w="1101"/>
        <w:gridCol w:w="1871"/>
        <w:gridCol w:w="1134"/>
        <w:gridCol w:w="1956"/>
        <w:gridCol w:w="1060"/>
        <w:gridCol w:w="2376"/>
      </w:tblGrid>
      <w:tr w:rsidR="00043589" w:rsidRPr="00043589" w14:paraId="5238252D" w14:textId="77777777" w:rsidTr="00043589">
        <w:trPr>
          <w:trHeight w:val="1134"/>
        </w:trPr>
        <w:tc>
          <w:tcPr>
            <w:tcW w:w="1101" w:type="dxa"/>
            <w:tcMar>
              <w:top w:w="28" w:type="dxa"/>
              <w:bottom w:w="28" w:type="dxa"/>
            </w:tcMar>
            <w:vAlign w:val="center"/>
          </w:tcPr>
          <w:p w14:paraId="30256E27" w14:textId="77777777" w:rsidR="00043589" w:rsidRPr="00043589" w:rsidRDefault="00043589" w:rsidP="00043589">
            <w:r w:rsidRPr="00043589">
              <w:rPr>
                <w:noProof/>
              </w:rPr>
              <w:drawing>
                <wp:inline distT="0" distB="0" distL="0" distR="0" wp14:anchorId="1137654D" wp14:editId="1535F113">
                  <wp:extent cx="558000" cy="56880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58000" cy="568800"/>
                          </a:xfrm>
                          <a:prstGeom prst="rect">
                            <a:avLst/>
                          </a:prstGeom>
                        </pic:spPr>
                      </pic:pic>
                    </a:graphicData>
                  </a:graphic>
                </wp:inline>
              </w:drawing>
            </w:r>
          </w:p>
        </w:tc>
        <w:tc>
          <w:tcPr>
            <w:tcW w:w="1871" w:type="dxa"/>
            <w:tcMar>
              <w:top w:w="28" w:type="dxa"/>
              <w:bottom w:w="28" w:type="dxa"/>
            </w:tcMar>
            <w:vAlign w:val="center"/>
          </w:tcPr>
          <w:p w14:paraId="35FD5E82" w14:textId="0CE89F85" w:rsidR="00043589" w:rsidRPr="00043589" w:rsidRDefault="00B80E69" w:rsidP="00043589">
            <w:r>
              <w:t>toxic</w:t>
            </w:r>
          </w:p>
        </w:tc>
        <w:tc>
          <w:tcPr>
            <w:tcW w:w="1134" w:type="dxa"/>
            <w:tcMar>
              <w:top w:w="28" w:type="dxa"/>
              <w:bottom w:w="28" w:type="dxa"/>
            </w:tcMar>
            <w:vAlign w:val="center"/>
          </w:tcPr>
          <w:p w14:paraId="541F84BB" w14:textId="77777777" w:rsidR="00043589" w:rsidRPr="00043589" w:rsidRDefault="00043589" w:rsidP="00043589">
            <w:r w:rsidRPr="00043589">
              <w:rPr>
                <w:noProof/>
              </w:rPr>
              <w:drawing>
                <wp:inline distT="0" distB="0" distL="0" distR="0" wp14:anchorId="516E1EEC" wp14:editId="08A52658">
                  <wp:extent cx="558000" cy="568800"/>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58000" cy="568800"/>
                          </a:xfrm>
                          <a:prstGeom prst="rect">
                            <a:avLst/>
                          </a:prstGeom>
                        </pic:spPr>
                      </pic:pic>
                    </a:graphicData>
                  </a:graphic>
                </wp:inline>
              </w:drawing>
            </w:r>
          </w:p>
        </w:tc>
        <w:tc>
          <w:tcPr>
            <w:tcW w:w="1956" w:type="dxa"/>
            <w:tcMar>
              <w:top w:w="28" w:type="dxa"/>
              <w:bottom w:w="28" w:type="dxa"/>
            </w:tcMar>
            <w:vAlign w:val="center"/>
          </w:tcPr>
          <w:p w14:paraId="5833DC2A" w14:textId="533C71E7" w:rsidR="00043589" w:rsidRPr="00043589" w:rsidRDefault="00043589" w:rsidP="00043589">
            <w:r w:rsidRPr="00043589">
              <w:t xml:space="preserve">Harmful </w:t>
            </w:r>
          </w:p>
        </w:tc>
        <w:tc>
          <w:tcPr>
            <w:tcW w:w="1060" w:type="dxa"/>
            <w:tcMar>
              <w:top w:w="28" w:type="dxa"/>
              <w:bottom w:w="28" w:type="dxa"/>
            </w:tcMar>
            <w:vAlign w:val="center"/>
          </w:tcPr>
          <w:p w14:paraId="5892161E" w14:textId="77777777" w:rsidR="00043589" w:rsidRPr="00043589" w:rsidRDefault="00043589" w:rsidP="00043589">
            <w:r w:rsidRPr="00043589">
              <w:rPr>
                <w:noProof/>
              </w:rPr>
              <w:drawing>
                <wp:inline distT="0" distB="0" distL="0" distR="0" wp14:anchorId="42BCB2F1" wp14:editId="5C29B17F">
                  <wp:extent cx="568800" cy="5760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68800" cy="576000"/>
                          </a:xfrm>
                          <a:prstGeom prst="rect">
                            <a:avLst/>
                          </a:prstGeom>
                        </pic:spPr>
                      </pic:pic>
                    </a:graphicData>
                  </a:graphic>
                </wp:inline>
              </w:drawing>
            </w:r>
          </w:p>
        </w:tc>
        <w:tc>
          <w:tcPr>
            <w:tcW w:w="2376" w:type="dxa"/>
            <w:tcMar>
              <w:top w:w="28" w:type="dxa"/>
              <w:bottom w:w="28" w:type="dxa"/>
            </w:tcMar>
            <w:vAlign w:val="center"/>
          </w:tcPr>
          <w:p w14:paraId="77675516" w14:textId="77777777" w:rsidR="00043589" w:rsidRPr="00043589" w:rsidRDefault="00043589" w:rsidP="00043589">
            <w:r w:rsidRPr="00043589">
              <w:t>Harmful to the environment</w:t>
            </w:r>
          </w:p>
        </w:tc>
      </w:tr>
      <w:tr w:rsidR="00043589" w:rsidRPr="00043589" w14:paraId="25B02BDF" w14:textId="77777777" w:rsidTr="00043589">
        <w:trPr>
          <w:trHeight w:val="1134"/>
        </w:trPr>
        <w:tc>
          <w:tcPr>
            <w:tcW w:w="1101" w:type="dxa"/>
            <w:tcMar>
              <w:top w:w="28" w:type="dxa"/>
              <w:bottom w:w="28" w:type="dxa"/>
            </w:tcMar>
            <w:vAlign w:val="center"/>
          </w:tcPr>
          <w:p w14:paraId="4EF716AC" w14:textId="77777777" w:rsidR="00043589" w:rsidRPr="00043589" w:rsidRDefault="00043589" w:rsidP="00043589">
            <w:r w:rsidRPr="00043589">
              <w:rPr>
                <w:noProof/>
              </w:rPr>
              <w:drawing>
                <wp:inline distT="0" distB="0" distL="0" distR="0" wp14:anchorId="468B4F32" wp14:editId="696A06E1">
                  <wp:extent cx="561600" cy="58320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61600" cy="583200"/>
                          </a:xfrm>
                          <a:prstGeom prst="rect">
                            <a:avLst/>
                          </a:prstGeom>
                        </pic:spPr>
                      </pic:pic>
                    </a:graphicData>
                  </a:graphic>
                </wp:inline>
              </w:drawing>
            </w:r>
          </w:p>
        </w:tc>
        <w:tc>
          <w:tcPr>
            <w:tcW w:w="1871" w:type="dxa"/>
            <w:tcMar>
              <w:top w:w="28" w:type="dxa"/>
              <w:bottom w:w="28" w:type="dxa"/>
            </w:tcMar>
            <w:vAlign w:val="center"/>
          </w:tcPr>
          <w:p w14:paraId="782DB0D4" w14:textId="77777777" w:rsidR="00043589" w:rsidRPr="00043589" w:rsidRDefault="00043589" w:rsidP="00043589">
            <w:r w:rsidRPr="00043589">
              <w:t>Gasses under pressure</w:t>
            </w:r>
          </w:p>
        </w:tc>
        <w:tc>
          <w:tcPr>
            <w:tcW w:w="1134" w:type="dxa"/>
            <w:tcMar>
              <w:top w:w="28" w:type="dxa"/>
              <w:bottom w:w="28" w:type="dxa"/>
            </w:tcMar>
            <w:vAlign w:val="center"/>
          </w:tcPr>
          <w:p w14:paraId="0BE5A7E2" w14:textId="77777777" w:rsidR="00043589" w:rsidRPr="00043589" w:rsidRDefault="00043589" w:rsidP="00043589">
            <w:r w:rsidRPr="00043589">
              <w:rPr>
                <w:noProof/>
              </w:rPr>
              <w:drawing>
                <wp:inline distT="0" distB="0" distL="0" distR="0" wp14:anchorId="2396DE26" wp14:editId="6DD52DAC">
                  <wp:extent cx="554400" cy="56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54400" cy="561600"/>
                          </a:xfrm>
                          <a:prstGeom prst="rect">
                            <a:avLst/>
                          </a:prstGeom>
                        </pic:spPr>
                      </pic:pic>
                    </a:graphicData>
                  </a:graphic>
                </wp:inline>
              </w:drawing>
            </w:r>
          </w:p>
        </w:tc>
        <w:tc>
          <w:tcPr>
            <w:tcW w:w="1956" w:type="dxa"/>
            <w:tcMar>
              <w:top w:w="28" w:type="dxa"/>
              <w:bottom w:w="28" w:type="dxa"/>
            </w:tcMar>
            <w:vAlign w:val="center"/>
          </w:tcPr>
          <w:p w14:paraId="63CF6D2C" w14:textId="70037F00" w:rsidR="00043589" w:rsidRPr="00043589" w:rsidRDefault="00043589" w:rsidP="00B80E69">
            <w:r w:rsidRPr="00043589">
              <w:t>Explosive</w:t>
            </w:r>
          </w:p>
        </w:tc>
        <w:tc>
          <w:tcPr>
            <w:tcW w:w="1060" w:type="dxa"/>
            <w:tcMar>
              <w:top w:w="28" w:type="dxa"/>
              <w:bottom w:w="28" w:type="dxa"/>
            </w:tcMar>
            <w:vAlign w:val="center"/>
          </w:tcPr>
          <w:p w14:paraId="279C2B7E" w14:textId="77777777" w:rsidR="00043589" w:rsidRPr="00043589" w:rsidRDefault="00043589" w:rsidP="00043589">
            <w:r w:rsidRPr="00043589">
              <w:rPr>
                <w:noProof/>
              </w:rPr>
              <w:drawing>
                <wp:inline distT="0" distB="0" distL="0" distR="0" wp14:anchorId="2645FF78" wp14:editId="66666C4B">
                  <wp:extent cx="550800" cy="568800"/>
                  <wp:effectExtent l="0" t="0" r="190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50800" cy="568800"/>
                          </a:xfrm>
                          <a:prstGeom prst="rect">
                            <a:avLst/>
                          </a:prstGeom>
                        </pic:spPr>
                      </pic:pic>
                    </a:graphicData>
                  </a:graphic>
                </wp:inline>
              </w:drawing>
            </w:r>
          </w:p>
        </w:tc>
        <w:tc>
          <w:tcPr>
            <w:tcW w:w="2376" w:type="dxa"/>
            <w:tcMar>
              <w:top w:w="28" w:type="dxa"/>
              <w:bottom w:w="28" w:type="dxa"/>
            </w:tcMar>
            <w:vAlign w:val="center"/>
          </w:tcPr>
          <w:p w14:paraId="2D3D59F1" w14:textId="512C15B7" w:rsidR="00043589" w:rsidRPr="00043589" w:rsidRDefault="00043589" w:rsidP="00043589">
            <w:r w:rsidRPr="00043589">
              <w:t xml:space="preserve">Oxidising </w:t>
            </w:r>
          </w:p>
        </w:tc>
      </w:tr>
      <w:tr w:rsidR="00043589" w:rsidRPr="00043589" w14:paraId="4A4F1B54" w14:textId="77777777" w:rsidTr="00043589">
        <w:tc>
          <w:tcPr>
            <w:tcW w:w="1101" w:type="dxa"/>
            <w:tcMar>
              <w:top w:w="57" w:type="dxa"/>
              <w:bottom w:w="57" w:type="dxa"/>
            </w:tcMar>
            <w:vAlign w:val="center"/>
          </w:tcPr>
          <w:p w14:paraId="728FE220" w14:textId="77777777" w:rsidR="00043589" w:rsidRPr="00043589" w:rsidRDefault="00043589" w:rsidP="00043589">
            <w:r w:rsidRPr="00043589">
              <w:rPr>
                <w:noProof/>
              </w:rPr>
              <w:drawing>
                <wp:inline distT="0" distB="0" distL="0" distR="0" wp14:anchorId="025560F3" wp14:editId="20750CBE">
                  <wp:extent cx="550800" cy="568800"/>
                  <wp:effectExtent l="0" t="0" r="1905"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50800" cy="568800"/>
                          </a:xfrm>
                          <a:prstGeom prst="rect">
                            <a:avLst/>
                          </a:prstGeom>
                        </pic:spPr>
                      </pic:pic>
                    </a:graphicData>
                  </a:graphic>
                </wp:inline>
              </w:drawing>
            </w:r>
          </w:p>
        </w:tc>
        <w:tc>
          <w:tcPr>
            <w:tcW w:w="1871" w:type="dxa"/>
            <w:tcMar>
              <w:top w:w="57" w:type="dxa"/>
              <w:bottom w:w="57" w:type="dxa"/>
            </w:tcMar>
            <w:vAlign w:val="center"/>
          </w:tcPr>
          <w:p w14:paraId="14E2D6D8" w14:textId="2349EAEB" w:rsidR="00043589" w:rsidRPr="00043589" w:rsidRDefault="00043589" w:rsidP="00043589">
            <w:r w:rsidRPr="00043589">
              <w:t xml:space="preserve">Corrosive </w:t>
            </w:r>
          </w:p>
        </w:tc>
        <w:tc>
          <w:tcPr>
            <w:tcW w:w="1134" w:type="dxa"/>
            <w:tcMar>
              <w:top w:w="57" w:type="dxa"/>
              <w:bottom w:w="57" w:type="dxa"/>
            </w:tcMar>
            <w:vAlign w:val="center"/>
          </w:tcPr>
          <w:p w14:paraId="5D58E1A0" w14:textId="77777777" w:rsidR="00043589" w:rsidRPr="00043589" w:rsidRDefault="00043589" w:rsidP="00043589">
            <w:r w:rsidRPr="00043589">
              <w:rPr>
                <w:noProof/>
              </w:rPr>
              <w:drawing>
                <wp:inline distT="0" distB="0" distL="0" distR="0" wp14:anchorId="45768CEC" wp14:editId="7009178B">
                  <wp:extent cx="558000" cy="568800"/>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58000" cy="568800"/>
                          </a:xfrm>
                          <a:prstGeom prst="rect">
                            <a:avLst/>
                          </a:prstGeom>
                        </pic:spPr>
                      </pic:pic>
                    </a:graphicData>
                  </a:graphic>
                </wp:inline>
              </w:drawing>
            </w:r>
          </w:p>
        </w:tc>
        <w:tc>
          <w:tcPr>
            <w:tcW w:w="1956" w:type="dxa"/>
            <w:tcMar>
              <w:top w:w="57" w:type="dxa"/>
              <w:bottom w:w="57" w:type="dxa"/>
            </w:tcMar>
            <w:vAlign w:val="center"/>
          </w:tcPr>
          <w:p w14:paraId="35D4AA11" w14:textId="3B06F530" w:rsidR="00043589" w:rsidRPr="00043589" w:rsidRDefault="00B80E69" w:rsidP="00043589">
            <w:r>
              <w:t>Causes long term health effects</w:t>
            </w:r>
          </w:p>
        </w:tc>
        <w:tc>
          <w:tcPr>
            <w:tcW w:w="1060" w:type="dxa"/>
            <w:tcMar>
              <w:top w:w="57" w:type="dxa"/>
              <w:bottom w:w="57" w:type="dxa"/>
            </w:tcMar>
            <w:vAlign w:val="center"/>
          </w:tcPr>
          <w:p w14:paraId="3A8D1A14" w14:textId="77777777" w:rsidR="00043589" w:rsidRPr="00043589" w:rsidRDefault="00043589" w:rsidP="00043589">
            <w:r w:rsidRPr="00043589">
              <w:rPr>
                <w:noProof/>
              </w:rPr>
              <w:drawing>
                <wp:inline distT="0" distB="0" distL="0" distR="0" wp14:anchorId="27D91939" wp14:editId="4EA95E92">
                  <wp:extent cx="561600" cy="561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61600" cy="561600"/>
                          </a:xfrm>
                          <a:prstGeom prst="rect">
                            <a:avLst/>
                          </a:prstGeom>
                        </pic:spPr>
                      </pic:pic>
                    </a:graphicData>
                  </a:graphic>
                </wp:inline>
              </w:drawing>
            </w:r>
          </w:p>
        </w:tc>
        <w:tc>
          <w:tcPr>
            <w:tcW w:w="2376" w:type="dxa"/>
            <w:tcMar>
              <w:top w:w="57" w:type="dxa"/>
              <w:bottom w:w="57" w:type="dxa"/>
            </w:tcMar>
            <w:vAlign w:val="center"/>
          </w:tcPr>
          <w:p w14:paraId="080BDDF8" w14:textId="472DD119" w:rsidR="00043589" w:rsidRPr="00043589" w:rsidRDefault="00B80E69" w:rsidP="00043589">
            <w:r>
              <w:t>Flammable</w:t>
            </w:r>
          </w:p>
        </w:tc>
      </w:tr>
    </w:tbl>
    <w:p w14:paraId="33CF725F" w14:textId="77777777" w:rsidR="00881401" w:rsidRPr="00043589" w:rsidRDefault="00881401" w:rsidP="00881401">
      <w:pPr>
        <w:pStyle w:val="Heading2"/>
      </w:pPr>
      <w:bookmarkStart w:id="54" w:name="_Toc458508879"/>
      <w:bookmarkStart w:id="55" w:name="_Toc111122192"/>
      <w:bookmarkStart w:id="56" w:name="_Toc458508881"/>
      <w:r w:rsidRPr="00043589">
        <w:lastRenderedPageBreak/>
        <w:t>Asbestos</w:t>
      </w:r>
      <w:bookmarkEnd w:id="54"/>
      <w:bookmarkEnd w:id="55"/>
    </w:p>
    <w:p w14:paraId="3863653A" w14:textId="74F97A10" w:rsidR="00881401" w:rsidRPr="00043589" w:rsidRDefault="00881401" w:rsidP="00881401">
      <w:r w:rsidRPr="00043589">
        <w:t>Asbestos is a fibrous mineral that can cause fatal lung diseases if inhaled</w:t>
      </w:r>
      <w:r w:rsidR="00365AEF" w:rsidRPr="00043589">
        <w:t xml:space="preserve">. </w:t>
      </w:r>
      <w:r w:rsidRPr="00043589">
        <w:t xml:space="preserve">It was used extensively in buildings up to the early 1980’s and </w:t>
      </w:r>
      <w:r>
        <w:t>is also found</w:t>
      </w:r>
      <w:r w:rsidRPr="00043589">
        <w:t xml:space="preserve"> in buildings up to as late as 1999</w:t>
      </w:r>
      <w:r w:rsidR="00365AEF" w:rsidRPr="00043589">
        <w:t xml:space="preserve">. </w:t>
      </w:r>
      <w:r w:rsidRPr="00043589">
        <w:t>The material cannot be identified by appearance only and is often concealed by other materials or coatings.</w:t>
      </w:r>
    </w:p>
    <w:p w14:paraId="274B091F" w14:textId="77777777" w:rsidR="00881401" w:rsidRPr="00F5716B" w:rsidRDefault="00881401" w:rsidP="00881401">
      <w:r w:rsidRPr="00F5716B">
        <w:t>The Company premises were built before 2000 and there is asbestos known to be present in the building.  An asbestos survey has been carried out and a register is provided and made available to any contractor working on the Company premises.  Employees are made aware of the location of the asbestos during the Company induction.</w:t>
      </w:r>
    </w:p>
    <w:p w14:paraId="7B03C298" w14:textId="4BC17B79" w:rsidR="00881401" w:rsidRPr="008847DF" w:rsidRDefault="00881401" w:rsidP="00881401">
      <w:r w:rsidRPr="00F5716B">
        <w:t xml:space="preserve">When working on refurbishment projects, or within buildings built prior to </w:t>
      </w:r>
      <w:r w:rsidRPr="008847DF">
        <w:t xml:space="preserve">2000, </w:t>
      </w:r>
      <w:r w:rsidR="008847DF" w:rsidRPr="008847DF">
        <w:t>Acorn Plastering Ltd</w:t>
      </w:r>
      <w:r w:rsidRPr="008847DF">
        <w:t xml:space="preserve"> will require the asbestos survey for that building and carry out a risk assessment before work starts.  </w:t>
      </w:r>
    </w:p>
    <w:p w14:paraId="5A4D4431" w14:textId="265BA64D" w:rsidR="00881401" w:rsidRPr="00F5716B" w:rsidRDefault="00881401" w:rsidP="00881401">
      <w:r w:rsidRPr="008847DF">
        <w:t xml:space="preserve">It is important to be aware of the potential presence of asbestos and </w:t>
      </w:r>
      <w:r w:rsidR="008847DF" w:rsidRPr="008847DF">
        <w:t>Acorn Plastering Ltd</w:t>
      </w:r>
      <w:r w:rsidRPr="00F5716B">
        <w:t xml:space="preserve"> ensures that all personnel who could carry out work where asbestos may be present, have received Asbestos Awareness training.</w:t>
      </w:r>
      <w:r>
        <w:t xml:space="preserve"> </w:t>
      </w:r>
    </w:p>
    <w:p w14:paraId="613DF91F" w14:textId="2FE4B0C6" w:rsidR="00881401" w:rsidRPr="00043589" w:rsidRDefault="008847DF" w:rsidP="00881401">
      <w:r>
        <w:t>Acorn Plastering Ltd</w:t>
      </w:r>
      <w:r w:rsidR="00881401" w:rsidRPr="00BE4FB9">
        <w:t xml:space="preserve"> will not be carrying out non-licensed work with asbestos.</w:t>
      </w:r>
    </w:p>
    <w:p w14:paraId="314ACD34" w14:textId="77777777" w:rsidR="00881401" w:rsidRPr="00043589" w:rsidRDefault="00881401" w:rsidP="00881401">
      <w:pPr>
        <w:pStyle w:val="Heading2"/>
      </w:pPr>
      <w:bookmarkStart w:id="57" w:name="_Toc458508884"/>
      <w:bookmarkStart w:id="58" w:name="_Toc111122193"/>
      <w:r w:rsidRPr="00043589">
        <w:t>Silica</w:t>
      </w:r>
      <w:bookmarkEnd w:id="57"/>
      <w:bookmarkEnd w:id="58"/>
    </w:p>
    <w:p w14:paraId="1DAF175D" w14:textId="77777777" w:rsidR="00881401" w:rsidRPr="00281604" w:rsidRDefault="00881401" w:rsidP="00881401">
      <w:r w:rsidRPr="00281604">
        <w:t xml:space="preserve">Respirable </w:t>
      </w:r>
      <w:r>
        <w:t>C</w:t>
      </w:r>
      <w:r w:rsidRPr="00281604">
        <w:t xml:space="preserve">rystalline Silica </w:t>
      </w:r>
      <w:r>
        <w:t>can be</w:t>
      </w:r>
      <w:r w:rsidRPr="00281604">
        <w:t xml:space="preserve"> a serious health hazard when inhaled. The products and processes that would cause most concern for the Company’s work activities, include:</w:t>
      </w:r>
    </w:p>
    <w:p w14:paraId="61200B99" w14:textId="77777777" w:rsidR="00881401" w:rsidRPr="00BE4FB9" w:rsidRDefault="00881401" w:rsidP="0091609F">
      <w:pPr>
        <w:pStyle w:val="ListParagraph"/>
      </w:pPr>
      <w:r w:rsidRPr="00BE4FB9">
        <w:t>bricks – when drilling and chasing out.</w:t>
      </w:r>
    </w:p>
    <w:p w14:paraId="2569CAFE" w14:textId="77777777" w:rsidR="00881401" w:rsidRPr="00BE4FB9" w:rsidRDefault="00881401" w:rsidP="0091609F">
      <w:pPr>
        <w:pStyle w:val="ListParagraph"/>
      </w:pPr>
      <w:r w:rsidRPr="00BE4FB9">
        <w:t>blocks – when drilling and chasing out.</w:t>
      </w:r>
    </w:p>
    <w:p w14:paraId="669D4704" w14:textId="77777777" w:rsidR="00881401" w:rsidRPr="00BE4FB9" w:rsidRDefault="00881401" w:rsidP="0091609F">
      <w:pPr>
        <w:pStyle w:val="ListParagraph"/>
      </w:pPr>
      <w:r w:rsidRPr="00BE4FB9">
        <w:t>mortars – when chasing out or mixing.</w:t>
      </w:r>
    </w:p>
    <w:p w14:paraId="3ABA4F00" w14:textId="77777777" w:rsidR="00881401" w:rsidRPr="00BE4FB9" w:rsidRDefault="00881401" w:rsidP="0091609F">
      <w:pPr>
        <w:pStyle w:val="ListParagraph"/>
      </w:pPr>
      <w:r w:rsidRPr="00BE4FB9">
        <w:t>ceramic tiles – when drilling.</w:t>
      </w:r>
    </w:p>
    <w:p w14:paraId="18759815" w14:textId="46DE9610" w:rsidR="00881401" w:rsidRPr="00281604" w:rsidRDefault="00881401" w:rsidP="00881401">
      <w:r w:rsidRPr="00281604">
        <w:t>When these products are cut, a mixture of inhalable (larger) and respirable (smaller) particles is released</w:t>
      </w:r>
      <w:r w:rsidR="00365AEF" w:rsidRPr="00281604">
        <w:t xml:space="preserve">. </w:t>
      </w:r>
      <w:r w:rsidRPr="00281604">
        <w:t>Respirable Crystalline Silica dust is responsible for causing or increasing the risk of a number of serious lung diseases including:</w:t>
      </w:r>
    </w:p>
    <w:p w14:paraId="72581260" w14:textId="77777777" w:rsidR="00881401" w:rsidRPr="00281604" w:rsidRDefault="00881401" w:rsidP="0091609F">
      <w:pPr>
        <w:pStyle w:val="ListParagraph"/>
      </w:pPr>
      <w:r w:rsidRPr="00281604">
        <w:t>silicosis.</w:t>
      </w:r>
    </w:p>
    <w:p w14:paraId="37C5E848" w14:textId="77777777" w:rsidR="00881401" w:rsidRPr="00281604" w:rsidRDefault="00881401" w:rsidP="0091609F">
      <w:pPr>
        <w:pStyle w:val="ListParagraph"/>
      </w:pPr>
      <w:r w:rsidRPr="00281604">
        <w:t>COPD (Chronic Obstructive Pulmonary Disease).</w:t>
      </w:r>
    </w:p>
    <w:p w14:paraId="3E6CF24A" w14:textId="77777777" w:rsidR="00881401" w:rsidRPr="00281604" w:rsidRDefault="00881401" w:rsidP="0091609F">
      <w:pPr>
        <w:pStyle w:val="ListParagraph"/>
      </w:pPr>
      <w:r w:rsidRPr="00281604">
        <w:t>tuberculosis.</w:t>
      </w:r>
    </w:p>
    <w:p w14:paraId="7497DC71" w14:textId="77777777" w:rsidR="00881401" w:rsidRPr="00281604" w:rsidRDefault="00881401" w:rsidP="0091609F">
      <w:pPr>
        <w:pStyle w:val="ListParagraph"/>
      </w:pPr>
      <w:r w:rsidRPr="00281604">
        <w:t>lung Cancer.</w:t>
      </w:r>
    </w:p>
    <w:p w14:paraId="00F0D9E9" w14:textId="17579829" w:rsidR="00881401" w:rsidRPr="00281604" w:rsidRDefault="00881401" w:rsidP="00881401">
      <w:r w:rsidRPr="00281604">
        <w:t>The Workplace Exposure Limit for Silica dust is 0.1mg per m</w:t>
      </w:r>
      <w:r w:rsidRPr="00281604">
        <w:rPr>
          <w:vertAlign w:val="superscript"/>
        </w:rPr>
        <w:t>3</w:t>
      </w:r>
      <w:r w:rsidRPr="00281604">
        <w:t xml:space="preserve"> over an 8-hour period</w:t>
      </w:r>
      <w:r w:rsidR="00365AEF" w:rsidRPr="00281604">
        <w:t xml:space="preserve">. </w:t>
      </w:r>
      <w:r w:rsidRPr="00281604">
        <w:t xml:space="preserve">In order to reduce exposure below this limit, </w:t>
      </w:r>
      <w:r w:rsidR="008847DF" w:rsidRPr="008847DF">
        <w:t>Acorn Plastering Ltd</w:t>
      </w:r>
      <w:r w:rsidRPr="008847DF">
        <w:t xml:space="preserve"> will</w:t>
      </w:r>
      <w:r>
        <w:t>:</w:t>
      </w:r>
    </w:p>
    <w:p w14:paraId="32E460B0" w14:textId="77777777" w:rsidR="00881401" w:rsidRPr="00281604" w:rsidRDefault="00881401" w:rsidP="0091609F">
      <w:pPr>
        <w:pStyle w:val="ListParagraph"/>
      </w:pPr>
      <w:r w:rsidRPr="00281604">
        <w:t>avoid producing the dust at design stage, consider the use of alternative or pre-cut materials.</w:t>
      </w:r>
    </w:p>
    <w:p w14:paraId="7E5E1DBF" w14:textId="77777777" w:rsidR="00881401" w:rsidRPr="00281604" w:rsidRDefault="00881401" w:rsidP="0091609F">
      <w:pPr>
        <w:pStyle w:val="ListParagraph"/>
      </w:pPr>
      <w:r w:rsidRPr="00281604">
        <w:lastRenderedPageBreak/>
        <w:t>reduce the dust at source by wetting down the cutting operation or by using suitable extraction equipment.</w:t>
      </w:r>
    </w:p>
    <w:p w14:paraId="7BA81D9C" w14:textId="77777777" w:rsidR="00881401" w:rsidRPr="00281604" w:rsidRDefault="00881401" w:rsidP="0091609F">
      <w:pPr>
        <w:pStyle w:val="ListParagraph"/>
      </w:pPr>
      <w:r w:rsidRPr="00281604">
        <w:t>issue the correct RPE</w:t>
      </w:r>
      <w:r>
        <w:t xml:space="preserve">. </w:t>
      </w:r>
      <w:r w:rsidRPr="00281604">
        <w:t>FFP3 (Filtering Face-</w:t>
      </w:r>
      <w:r>
        <w:t>P</w:t>
      </w:r>
      <w:r w:rsidRPr="00281604">
        <w:t>iece) masks will filter out 95% of the particulate.</w:t>
      </w:r>
    </w:p>
    <w:p w14:paraId="7B84DD95" w14:textId="77777777" w:rsidR="00881401" w:rsidRPr="00CF0BF5" w:rsidRDefault="00881401" w:rsidP="0091609F">
      <w:pPr>
        <w:pStyle w:val="ListParagraph"/>
      </w:pPr>
      <w:r w:rsidRPr="00CF0BF5">
        <w:t>make sure it is worn by providing training and supervision.</w:t>
      </w:r>
    </w:p>
    <w:p w14:paraId="33359D55" w14:textId="77777777" w:rsidR="00881401" w:rsidRPr="00CF0BF5" w:rsidRDefault="00881401" w:rsidP="0091609F">
      <w:pPr>
        <w:pStyle w:val="ListParagraph"/>
      </w:pPr>
      <w:r w:rsidRPr="00CF0BF5">
        <w:t>make sure it works properly by fit testing individuals.</w:t>
      </w:r>
    </w:p>
    <w:p w14:paraId="2AE197A1" w14:textId="77777777" w:rsidR="00881401" w:rsidRPr="00CF0BF5" w:rsidRDefault="00881401" w:rsidP="00881401">
      <w:pPr>
        <w:pStyle w:val="Heading2"/>
      </w:pPr>
      <w:bookmarkStart w:id="59" w:name="_Toc511646534"/>
      <w:bookmarkStart w:id="60" w:name="_Toc111122194"/>
      <w:r>
        <w:t xml:space="preserve">Timber </w:t>
      </w:r>
      <w:r w:rsidRPr="00CF0BF5">
        <w:t>Dust</w:t>
      </w:r>
      <w:bookmarkEnd w:id="59"/>
      <w:bookmarkEnd w:id="60"/>
    </w:p>
    <w:p w14:paraId="2B82B57C" w14:textId="2615A643" w:rsidR="00881401" w:rsidRPr="00CF0BF5" w:rsidRDefault="00881401" w:rsidP="00881401">
      <w:r>
        <w:t>Timber</w:t>
      </w:r>
      <w:r w:rsidRPr="00CF0BF5">
        <w:t xml:space="preserve"> dust is released during </w:t>
      </w:r>
      <w:r>
        <w:t xml:space="preserve">machine </w:t>
      </w:r>
      <w:r w:rsidRPr="00CF0BF5">
        <w:t>cutting activit</w:t>
      </w:r>
      <w:r>
        <w:t>ies</w:t>
      </w:r>
      <w:r w:rsidR="00365AEF" w:rsidRPr="00CF0BF5">
        <w:t xml:space="preserve">. </w:t>
      </w:r>
      <w:r w:rsidRPr="00CF0BF5">
        <w:t>The processes that would cause most concern for the Company’s work activities include:</w:t>
      </w:r>
    </w:p>
    <w:p w14:paraId="51D3444B" w14:textId="77777777" w:rsidR="00881401" w:rsidRPr="00BE4FB9" w:rsidRDefault="00881401" w:rsidP="0091609F">
      <w:pPr>
        <w:pStyle w:val="ListParagraph"/>
      </w:pPr>
      <w:r w:rsidRPr="00BE4FB9">
        <w:t>cutting timber.</w:t>
      </w:r>
    </w:p>
    <w:p w14:paraId="5B781088" w14:textId="0FB3BAF8" w:rsidR="00881401" w:rsidRPr="00CF0BF5" w:rsidRDefault="00881401" w:rsidP="00881401">
      <w:r w:rsidRPr="00CF0BF5">
        <w:t>When timber is cut mechanically, a mixture of inhalable (larger) and respirable (smaller) particles are released</w:t>
      </w:r>
      <w:r w:rsidR="00365AEF" w:rsidRPr="00CF0BF5">
        <w:t xml:space="preserve">. </w:t>
      </w:r>
      <w:r w:rsidRPr="00CF0BF5">
        <w:t>Respirable dust is responsible for causing or increasing the risk of a number of serious lung diseases including:</w:t>
      </w:r>
    </w:p>
    <w:p w14:paraId="281F1BE2" w14:textId="77777777" w:rsidR="00881401" w:rsidRPr="00CF0BF5" w:rsidRDefault="00881401" w:rsidP="0091609F">
      <w:pPr>
        <w:pStyle w:val="ListParagraph"/>
      </w:pPr>
      <w:r>
        <w:t xml:space="preserve">occupational </w:t>
      </w:r>
      <w:r w:rsidRPr="00CF0BF5">
        <w:t>asthma.</w:t>
      </w:r>
    </w:p>
    <w:p w14:paraId="4C7D64D9" w14:textId="77777777" w:rsidR="00881401" w:rsidRPr="00CF0BF5" w:rsidRDefault="00881401" w:rsidP="0091609F">
      <w:pPr>
        <w:pStyle w:val="ListParagraph"/>
      </w:pPr>
      <w:r w:rsidRPr="00CF0BF5">
        <w:t>nasal cancer.</w:t>
      </w:r>
    </w:p>
    <w:p w14:paraId="0192B812" w14:textId="77777777" w:rsidR="00881401" w:rsidRPr="00CF0BF5" w:rsidRDefault="00881401" w:rsidP="0091609F">
      <w:pPr>
        <w:pStyle w:val="ListParagraph"/>
      </w:pPr>
      <w:r w:rsidRPr="00CF0BF5">
        <w:t xml:space="preserve">lung </w:t>
      </w:r>
      <w:r>
        <w:t>c</w:t>
      </w:r>
      <w:r w:rsidRPr="00CF0BF5">
        <w:t>ancer.</w:t>
      </w:r>
    </w:p>
    <w:p w14:paraId="74AC38D8" w14:textId="77777777" w:rsidR="00881401" w:rsidRDefault="00881401" w:rsidP="00881401">
      <w:r w:rsidRPr="00CF0BF5">
        <w:t>The Workplace Exposure Limit</w:t>
      </w:r>
      <w:r>
        <w:t>s for the most common products are:</w:t>
      </w:r>
    </w:p>
    <w:p w14:paraId="0E0D9A0E" w14:textId="77777777" w:rsidR="00881401" w:rsidRDefault="00881401" w:rsidP="0091609F">
      <w:pPr>
        <w:pStyle w:val="ListParagraph"/>
      </w:pPr>
      <w:r>
        <w:t>S</w:t>
      </w:r>
      <w:r w:rsidRPr="00CF0BF5">
        <w:t xml:space="preserve">oft wood dust </w:t>
      </w:r>
      <w:r>
        <w:tab/>
      </w:r>
      <w:r>
        <w:tab/>
      </w:r>
      <w:r w:rsidRPr="00CF0BF5">
        <w:t>5 mg per m</w:t>
      </w:r>
      <w:r w:rsidRPr="00456B94">
        <w:rPr>
          <w:vertAlign w:val="superscript"/>
        </w:rPr>
        <w:t>3</w:t>
      </w:r>
      <w:r w:rsidRPr="00CF0BF5">
        <w:t xml:space="preserve"> over an 8-hour period. </w:t>
      </w:r>
    </w:p>
    <w:p w14:paraId="3ADBB32C" w14:textId="313A3AA6" w:rsidR="00881401" w:rsidRDefault="00881401" w:rsidP="0091609F">
      <w:pPr>
        <w:pStyle w:val="ListParagraph"/>
      </w:pPr>
      <w:r>
        <w:t>Hardwood dust</w:t>
      </w:r>
      <w:r>
        <w:tab/>
      </w:r>
      <w:r>
        <w:tab/>
        <w:t>3</w:t>
      </w:r>
      <w:r w:rsidRPr="00CF0BF5">
        <w:t xml:space="preserve"> mg per m</w:t>
      </w:r>
      <w:r w:rsidRPr="00456B94">
        <w:rPr>
          <w:vertAlign w:val="superscript"/>
        </w:rPr>
        <w:t>3</w:t>
      </w:r>
      <w:r w:rsidRPr="00CF0BF5">
        <w:t xml:space="preserve"> over an 8-hour period</w:t>
      </w:r>
      <w:r w:rsidR="00365AEF">
        <w:t xml:space="preserve">. </w:t>
      </w:r>
    </w:p>
    <w:p w14:paraId="19757FA5" w14:textId="77777777" w:rsidR="00881401" w:rsidRDefault="00881401" w:rsidP="0091609F">
      <w:pPr>
        <w:pStyle w:val="ListParagraph"/>
      </w:pPr>
      <w:r>
        <w:t>MDF (formaldehyde)</w:t>
      </w:r>
      <w:r>
        <w:tab/>
        <w:t>2.5</w:t>
      </w:r>
      <w:r w:rsidRPr="00CF0BF5">
        <w:t xml:space="preserve"> mg per m</w:t>
      </w:r>
      <w:r w:rsidRPr="00456B94">
        <w:rPr>
          <w:vertAlign w:val="superscript"/>
        </w:rPr>
        <w:t>3</w:t>
      </w:r>
      <w:r w:rsidRPr="00CF0BF5">
        <w:t xml:space="preserve"> over an 8-hour period</w:t>
      </w:r>
      <w:r>
        <w:t>.</w:t>
      </w:r>
    </w:p>
    <w:p w14:paraId="4BAE9C8E" w14:textId="306C3031" w:rsidR="00881401" w:rsidRPr="00CF0BF5" w:rsidRDefault="00881401" w:rsidP="00881401">
      <w:r w:rsidRPr="00CF0BF5">
        <w:t>In order to reduce exposure below this limit</w:t>
      </w:r>
      <w:r w:rsidRPr="008847DF">
        <w:t xml:space="preserve">, </w:t>
      </w:r>
      <w:r w:rsidR="008847DF" w:rsidRPr="008847DF">
        <w:t>Acorn Plastering Ltd</w:t>
      </w:r>
      <w:r w:rsidRPr="00CF0BF5">
        <w:t xml:space="preserve"> will</w:t>
      </w:r>
      <w:r>
        <w:t>:</w:t>
      </w:r>
    </w:p>
    <w:p w14:paraId="04B8D599" w14:textId="77777777" w:rsidR="00881401" w:rsidRPr="00CF0BF5" w:rsidRDefault="00881401" w:rsidP="0091609F">
      <w:pPr>
        <w:pStyle w:val="ListParagraph"/>
      </w:pPr>
      <w:r w:rsidRPr="00CF0BF5">
        <w:t>avoid producing the dust – at design stage, consider the use of alternative or pre-cut materials.</w:t>
      </w:r>
    </w:p>
    <w:p w14:paraId="41E6F22C" w14:textId="77777777" w:rsidR="00881401" w:rsidRDefault="00881401" w:rsidP="0091609F">
      <w:pPr>
        <w:pStyle w:val="ListParagraph"/>
      </w:pPr>
      <w:r w:rsidRPr="00CF0BF5">
        <w:t>reduce the dust at source – by using suitable extraction equipment.</w:t>
      </w:r>
      <w:r w:rsidRPr="00456B94">
        <w:t xml:space="preserve"> </w:t>
      </w:r>
    </w:p>
    <w:p w14:paraId="53E5668A" w14:textId="77777777" w:rsidR="00881401" w:rsidRPr="00CF0BF5" w:rsidRDefault="00881401" w:rsidP="0091609F">
      <w:pPr>
        <w:pStyle w:val="ListParagraph"/>
      </w:pPr>
      <w:r>
        <w:t>clean up using industrial vacuum equipment instead of sweeping where possible.</w:t>
      </w:r>
    </w:p>
    <w:p w14:paraId="229B8CD5" w14:textId="77777777" w:rsidR="00881401" w:rsidRPr="00281604" w:rsidRDefault="00881401" w:rsidP="0091609F">
      <w:pPr>
        <w:pStyle w:val="ListParagraph"/>
      </w:pPr>
      <w:r w:rsidRPr="00281604">
        <w:t>issue the correct RPE</w:t>
      </w:r>
      <w:r>
        <w:t xml:space="preserve">. </w:t>
      </w:r>
      <w:r w:rsidRPr="00281604">
        <w:t>FFP3 (Filtering Face-</w:t>
      </w:r>
      <w:r>
        <w:t>P</w:t>
      </w:r>
      <w:r w:rsidRPr="00281604">
        <w:t>iece) masks will filter out 95% of the particulate.</w:t>
      </w:r>
    </w:p>
    <w:p w14:paraId="447692E8" w14:textId="77777777" w:rsidR="00881401" w:rsidRPr="00CF0BF5" w:rsidRDefault="00881401" w:rsidP="0091609F">
      <w:pPr>
        <w:pStyle w:val="ListParagraph"/>
      </w:pPr>
      <w:r w:rsidRPr="00CF0BF5">
        <w:t>make sure it is worn by providing training and supervision.</w:t>
      </w:r>
    </w:p>
    <w:p w14:paraId="13EEABB8" w14:textId="77777777" w:rsidR="00881401" w:rsidRPr="00CF0BF5" w:rsidRDefault="00881401" w:rsidP="0091609F">
      <w:pPr>
        <w:pStyle w:val="ListParagraph"/>
      </w:pPr>
      <w:r w:rsidRPr="00CF0BF5">
        <w:t>make sure it works properly by fit testing individuals.</w:t>
      </w:r>
    </w:p>
    <w:p w14:paraId="57D8541C" w14:textId="068E2A6D" w:rsidR="00043589" w:rsidRPr="00043589" w:rsidRDefault="00043589" w:rsidP="00995FE6">
      <w:pPr>
        <w:pStyle w:val="Heading2"/>
      </w:pPr>
      <w:bookmarkStart w:id="61" w:name="_Toc111122195"/>
      <w:r w:rsidRPr="00043589">
        <w:t>Noise</w:t>
      </w:r>
      <w:bookmarkEnd w:id="56"/>
      <w:bookmarkEnd w:id="61"/>
    </w:p>
    <w:p w14:paraId="211F93E9" w14:textId="3677CF4B" w:rsidR="00043589" w:rsidRDefault="00043589" w:rsidP="00043589">
      <w:r w:rsidRPr="00043589">
        <w:t xml:space="preserve">Excessive noise can cause permanent damage to </w:t>
      </w:r>
      <w:proofErr w:type="gramStart"/>
      <w:r w:rsidRPr="00043589">
        <w:t>hearing</w:t>
      </w:r>
      <w:proofErr w:type="gramEnd"/>
      <w:r w:rsidR="00365AEF" w:rsidRPr="00043589">
        <w:t xml:space="preserve">. </w:t>
      </w:r>
      <w:r w:rsidRPr="00043589">
        <w:t>The damage is often gradual and is always irreversible</w:t>
      </w:r>
      <w:r w:rsidR="00365AEF" w:rsidRPr="00043589">
        <w:t xml:space="preserve">. </w:t>
      </w:r>
      <w:r w:rsidRPr="00043589">
        <w:t xml:space="preserve">Even a small amount of hearing loss can have a debilitating effect on a person’s quality of life. </w:t>
      </w:r>
      <w:r w:rsidR="000B5585">
        <w:t>To reduce the risks of damage to hearing for our employees and others we will:</w:t>
      </w:r>
    </w:p>
    <w:p w14:paraId="7ADBB6C2" w14:textId="242078C9" w:rsidR="00473243" w:rsidRDefault="000B5585" w:rsidP="00043589">
      <w:r>
        <w:lastRenderedPageBreak/>
        <w:t xml:space="preserve">Assess the noise levels in our own premises </w:t>
      </w:r>
      <w:r w:rsidR="00473243">
        <w:t xml:space="preserve">and other places in which our employees work </w:t>
      </w:r>
      <w:r>
        <w:t>and act according to</w:t>
      </w:r>
      <w:r w:rsidR="0083645B">
        <w:t xml:space="preserve"> the</w:t>
      </w:r>
      <w:r>
        <w:t xml:space="preserve"> table below</w:t>
      </w:r>
      <w:r w:rsidR="00473243">
        <w:t>.</w:t>
      </w:r>
    </w:p>
    <w:tbl>
      <w:tblPr>
        <w:tblStyle w:val="TableGrid"/>
        <w:tblW w:w="0" w:type="auto"/>
        <w:tblCellMar>
          <w:top w:w="85" w:type="dxa"/>
          <w:bottom w:w="85" w:type="dxa"/>
        </w:tblCellMar>
        <w:tblLook w:val="04A0" w:firstRow="1" w:lastRow="0" w:firstColumn="1" w:lastColumn="0" w:noHBand="0" w:noVBand="1"/>
      </w:tblPr>
      <w:tblGrid>
        <w:gridCol w:w="1980"/>
        <w:gridCol w:w="7648"/>
      </w:tblGrid>
      <w:tr w:rsidR="00473243" w14:paraId="284FB215" w14:textId="77777777" w:rsidTr="00646D13">
        <w:tc>
          <w:tcPr>
            <w:tcW w:w="1980" w:type="dxa"/>
          </w:tcPr>
          <w:p w14:paraId="5C9F3493" w14:textId="0692F336" w:rsidR="00473243" w:rsidRPr="00BE4FB9" w:rsidRDefault="00BE4FB9" w:rsidP="00473243">
            <w:pPr>
              <w:spacing w:before="0"/>
              <w:rPr>
                <w:sz w:val="20"/>
                <w:szCs w:val="18"/>
              </w:rPr>
            </w:pPr>
            <w:r w:rsidRPr="00BE4FB9">
              <w:rPr>
                <w:sz w:val="20"/>
                <w:szCs w:val="18"/>
              </w:rPr>
              <w:t xml:space="preserve">Lower Exposure </w:t>
            </w:r>
            <w:r w:rsidR="00473243" w:rsidRPr="00BE4FB9">
              <w:rPr>
                <w:sz w:val="20"/>
                <w:szCs w:val="18"/>
              </w:rPr>
              <w:t>Action Level</w:t>
            </w:r>
          </w:p>
          <w:p w14:paraId="69B91BC8" w14:textId="2CB73FA9" w:rsidR="00473243" w:rsidRPr="00BE4FB9" w:rsidRDefault="00473243" w:rsidP="00473243">
            <w:pPr>
              <w:spacing w:before="0"/>
              <w:rPr>
                <w:sz w:val="20"/>
                <w:szCs w:val="18"/>
              </w:rPr>
            </w:pPr>
            <w:r w:rsidRPr="00BE4FB9">
              <w:rPr>
                <w:sz w:val="20"/>
                <w:szCs w:val="18"/>
              </w:rPr>
              <w:t>80dB(A)</w:t>
            </w:r>
          </w:p>
        </w:tc>
        <w:tc>
          <w:tcPr>
            <w:tcW w:w="7648" w:type="dxa"/>
          </w:tcPr>
          <w:p w14:paraId="3D07919B" w14:textId="77777777" w:rsidR="00473243" w:rsidRPr="00473243" w:rsidRDefault="00473243" w:rsidP="00473243">
            <w:pPr>
              <w:spacing w:before="0"/>
              <w:rPr>
                <w:sz w:val="20"/>
                <w:szCs w:val="18"/>
              </w:rPr>
            </w:pPr>
            <w:r w:rsidRPr="00473243">
              <w:rPr>
                <w:sz w:val="20"/>
                <w:szCs w:val="18"/>
                <w:lang w:val="en-US"/>
              </w:rPr>
              <w:t>Carry out a noise assessment to identify sources and levels</w:t>
            </w:r>
          </w:p>
          <w:p w14:paraId="6669B695" w14:textId="77777777" w:rsidR="00473243" w:rsidRPr="00473243" w:rsidRDefault="00473243" w:rsidP="00473243">
            <w:pPr>
              <w:spacing w:before="0"/>
              <w:rPr>
                <w:sz w:val="20"/>
                <w:szCs w:val="18"/>
              </w:rPr>
            </w:pPr>
            <w:r w:rsidRPr="00473243">
              <w:rPr>
                <w:sz w:val="20"/>
                <w:szCs w:val="18"/>
                <w:lang w:val="en-US"/>
              </w:rPr>
              <w:t xml:space="preserve">Reduce noise levels </w:t>
            </w:r>
          </w:p>
          <w:p w14:paraId="008E52B7" w14:textId="77777777" w:rsidR="00473243" w:rsidRPr="00473243" w:rsidRDefault="00473243" w:rsidP="00473243">
            <w:pPr>
              <w:spacing w:before="0"/>
              <w:rPr>
                <w:sz w:val="20"/>
                <w:szCs w:val="18"/>
              </w:rPr>
            </w:pPr>
            <w:r w:rsidRPr="00473243">
              <w:rPr>
                <w:sz w:val="20"/>
                <w:szCs w:val="18"/>
                <w:lang w:val="en-US"/>
              </w:rPr>
              <w:t>Provide hearing protection to employees who request it</w:t>
            </w:r>
          </w:p>
          <w:p w14:paraId="6F07EF20" w14:textId="37A9C5F2" w:rsidR="00473243" w:rsidRPr="00473243" w:rsidRDefault="00473243" w:rsidP="00473243">
            <w:pPr>
              <w:spacing w:before="0"/>
              <w:rPr>
                <w:sz w:val="20"/>
                <w:szCs w:val="18"/>
              </w:rPr>
            </w:pPr>
            <w:r w:rsidRPr="00473243">
              <w:rPr>
                <w:sz w:val="20"/>
                <w:szCs w:val="18"/>
              </w:rPr>
              <w:t xml:space="preserve">Maintain equipment </w:t>
            </w:r>
            <w:r w:rsidRPr="00646D13">
              <w:rPr>
                <w:sz w:val="20"/>
                <w:szCs w:val="18"/>
              </w:rPr>
              <w:t>to</w:t>
            </w:r>
            <w:r w:rsidRPr="00473243">
              <w:rPr>
                <w:sz w:val="20"/>
                <w:szCs w:val="18"/>
              </w:rPr>
              <w:t xml:space="preserve"> reduce noise outputs</w:t>
            </w:r>
          </w:p>
          <w:p w14:paraId="7D6BB6C5" w14:textId="330AD7EC" w:rsidR="00473243" w:rsidRPr="00646D13" w:rsidRDefault="00473243" w:rsidP="00473243">
            <w:pPr>
              <w:spacing w:before="0"/>
              <w:rPr>
                <w:sz w:val="20"/>
                <w:szCs w:val="18"/>
              </w:rPr>
            </w:pPr>
            <w:r w:rsidRPr="00473243">
              <w:rPr>
                <w:sz w:val="20"/>
                <w:szCs w:val="18"/>
              </w:rPr>
              <w:t>Provide training about noise</w:t>
            </w:r>
          </w:p>
        </w:tc>
      </w:tr>
      <w:tr w:rsidR="00473243" w14:paraId="618900F5" w14:textId="77777777" w:rsidTr="00646D13">
        <w:tc>
          <w:tcPr>
            <w:tcW w:w="1980" w:type="dxa"/>
          </w:tcPr>
          <w:p w14:paraId="33C1F47F" w14:textId="1F40494E" w:rsidR="00473243" w:rsidRPr="00BE4FB9" w:rsidRDefault="00BE4FB9" w:rsidP="00473243">
            <w:pPr>
              <w:spacing w:before="0"/>
              <w:rPr>
                <w:sz w:val="20"/>
                <w:szCs w:val="18"/>
              </w:rPr>
            </w:pPr>
            <w:r w:rsidRPr="00BE4FB9">
              <w:rPr>
                <w:sz w:val="20"/>
                <w:szCs w:val="18"/>
              </w:rPr>
              <w:t>Upper Exposure</w:t>
            </w:r>
            <w:r w:rsidR="00473243" w:rsidRPr="00BE4FB9">
              <w:rPr>
                <w:sz w:val="20"/>
                <w:szCs w:val="18"/>
              </w:rPr>
              <w:t xml:space="preserve"> Action Level</w:t>
            </w:r>
          </w:p>
          <w:p w14:paraId="146F95B1" w14:textId="0B6F4505" w:rsidR="00473243" w:rsidRPr="00BE4FB9" w:rsidRDefault="00473243" w:rsidP="00473243">
            <w:pPr>
              <w:spacing w:before="0"/>
              <w:rPr>
                <w:sz w:val="20"/>
                <w:szCs w:val="18"/>
              </w:rPr>
            </w:pPr>
            <w:r w:rsidRPr="00BE4FB9">
              <w:rPr>
                <w:sz w:val="20"/>
                <w:szCs w:val="18"/>
              </w:rPr>
              <w:t>85 dB(A</w:t>
            </w:r>
          </w:p>
        </w:tc>
        <w:tc>
          <w:tcPr>
            <w:tcW w:w="7648" w:type="dxa"/>
          </w:tcPr>
          <w:p w14:paraId="64040602" w14:textId="77777777" w:rsidR="00473243" w:rsidRPr="00473243" w:rsidRDefault="00473243" w:rsidP="00473243">
            <w:pPr>
              <w:spacing w:before="0"/>
              <w:rPr>
                <w:sz w:val="20"/>
                <w:szCs w:val="18"/>
              </w:rPr>
            </w:pPr>
            <w:r w:rsidRPr="00473243">
              <w:rPr>
                <w:sz w:val="20"/>
                <w:szCs w:val="18"/>
                <w:lang w:val="en-US"/>
              </w:rPr>
              <w:t>Introduce controls to eliminate/reduce risk</w:t>
            </w:r>
          </w:p>
          <w:p w14:paraId="0967752A" w14:textId="77777777" w:rsidR="00473243" w:rsidRPr="00473243" w:rsidRDefault="00473243" w:rsidP="00473243">
            <w:pPr>
              <w:spacing w:before="0"/>
              <w:rPr>
                <w:sz w:val="20"/>
                <w:szCs w:val="18"/>
              </w:rPr>
            </w:pPr>
            <w:r w:rsidRPr="00473243">
              <w:rPr>
                <w:sz w:val="20"/>
                <w:szCs w:val="18"/>
              </w:rPr>
              <w:t>Provide hearing protection and ensure this is worn</w:t>
            </w:r>
          </w:p>
          <w:p w14:paraId="61067817" w14:textId="77777777" w:rsidR="00473243" w:rsidRPr="00473243" w:rsidRDefault="00473243" w:rsidP="00473243">
            <w:pPr>
              <w:spacing w:before="0"/>
              <w:rPr>
                <w:sz w:val="20"/>
                <w:szCs w:val="18"/>
              </w:rPr>
            </w:pPr>
            <w:r w:rsidRPr="00473243">
              <w:rPr>
                <w:sz w:val="20"/>
                <w:szCs w:val="18"/>
              </w:rPr>
              <w:t>Create Hearing Protection Zones in work areas</w:t>
            </w:r>
          </w:p>
          <w:p w14:paraId="5039EE29" w14:textId="77777777" w:rsidR="00473243" w:rsidRPr="00473243" w:rsidRDefault="00473243" w:rsidP="00473243">
            <w:pPr>
              <w:spacing w:before="0"/>
              <w:rPr>
                <w:sz w:val="20"/>
                <w:szCs w:val="18"/>
              </w:rPr>
            </w:pPr>
            <w:r w:rsidRPr="00473243">
              <w:rPr>
                <w:sz w:val="20"/>
                <w:szCs w:val="18"/>
                <w:lang w:val="en-US"/>
              </w:rPr>
              <w:t>Provide health surveillance</w:t>
            </w:r>
          </w:p>
          <w:p w14:paraId="17CE5469" w14:textId="46B78A49" w:rsidR="00473243" w:rsidRPr="00646D13" w:rsidRDefault="00473243" w:rsidP="00473243">
            <w:pPr>
              <w:spacing w:before="0"/>
              <w:rPr>
                <w:sz w:val="20"/>
                <w:szCs w:val="18"/>
              </w:rPr>
            </w:pPr>
            <w:r w:rsidRPr="00473243">
              <w:rPr>
                <w:sz w:val="20"/>
                <w:szCs w:val="18"/>
              </w:rPr>
              <w:t>Provide training, information and consultation regarding noise</w:t>
            </w:r>
          </w:p>
        </w:tc>
      </w:tr>
      <w:tr w:rsidR="00473243" w14:paraId="474AF9CC" w14:textId="77777777" w:rsidTr="00646D13">
        <w:tc>
          <w:tcPr>
            <w:tcW w:w="1980" w:type="dxa"/>
          </w:tcPr>
          <w:p w14:paraId="5552CB8F" w14:textId="60FFEE8A" w:rsidR="00473243" w:rsidRPr="00473243" w:rsidRDefault="00473243" w:rsidP="00473243">
            <w:pPr>
              <w:spacing w:before="0"/>
              <w:rPr>
                <w:sz w:val="20"/>
                <w:szCs w:val="18"/>
              </w:rPr>
            </w:pPr>
            <w:r w:rsidRPr="00473243">
              <w:rPr>
                <w:sz w:val="20"/>
                <w:szCs w:val="18"/>
              </w:rPr>
              <w:t>Exposure Limit</w:t>
            </w:r>
            <w:r w:rsidR="00BE4FB9">
              <w:rPr>
                <w:sz w:val="20"/>
                <w:szCs w:val="18"/>
              </w:rPr>
              <w:t xml:space="preserve"> Value</w:t>
            </w:r>
          </w:p>
          <w:p w14:paraId="5FF69569" w14:textId="0CC682ED" w:rsidR="00473243" w:rsidRPr="00646D13" w:rsidRDefault="00473243" w:rsidP="00473243">
            <w:pPr>
              <w:spacing w:before="0"/>
              <w:rPr>
                <w:sz w:val="20"/>
                <w:szCs w:val="18"/>
              </w:rPr>
            </w:pPr>
            <w:r w:rsidRPr="00473243">
              <w:rPr>
                <w:sz w:val="20"/>
                <w:szCs w:val="18"/>
              </w:rPr>
              <w:t>87 dB(A)</w:t>
            </w:r>
          </w:p>
        </w:tc>
        <w:tc>
          <w:tcPr>
            <w:tcW w:w="7648" w:type="dxa"/>
          </w:tcPr>
          <w:p w14:paraId="7B306013" w14:textId="77777777" w:rsidR="00473243" w:rsidRPr="00473243" w:rsidRDefault="00473243" w:rsidP="00473243">
            <w:pPr>
              <w:spacing w:before="0"/>
              <w:rPr>
                <w:sz w:val="20"/>
                <w:szCs w:val="18"/>
              </w:rPr>
            </w:pPr>
            <w:r w:rsidRPr="00473243">
              <w:rPr>
                <w:sz w:val="20"/>
                <w:szCs w:val="18"/>
              </w:rPr>
              <w:t>Exposure must not exceed this</w:t>
            </w:r>
          </w:p>
          <w:p w14:paraId="11CED841" w14:textId="77777777" w:rsidR="00473243" w:rsidRPr="00646D13" w:rsidRDefault="00473243" w:rsidP="00473243">
            <w:pPr>
              <w:spacing w:before="0"/>
              <w:rPr>
                <w:sz w:val="20"/>
                <w:szCs w:val="18"/>
              </w:rPr>
            </w:pPr>
          </w:p>
        </w:tc>
      </w:tr>
    </w:tbl>
    <w:p w14:paraId="78BA2D0A" w14:textId="2C6FFE93" w:rsidR="00043589" w:rsidRPr="00043589" w:rsidRDefault="00043589" w:rsidP="00043589">
      <w:r w:rsidRPr="00043589">
        <w:t>When selecting work equipment, information on the noise (and vibration) output of the machine will be sought from the manufacturer or hire company</w:t>
      </w:r>
      <w:r w:rsidR="00365AEF" w:rsidRPr="00043589">
        <w:t xml:space="preserve">. </w:t>
      </w:r>
      <w:r w:rsidRPr="00043589">
        <w:t>Quieter machines will be selected over inferior equipment.</w:t>
      </w:r>
    </w:p>
    <w:p w14:paraId="195EBE03" w14:textId="7FC4B89C" w:rsidR="00043589" w:rsidRPr="00043589" w:rsidRDefault="0083645B" w:rsidP="00043589">
      <w:r>
        <w:t>N</w:t>
      </w:r>
      <w:r w:rsidR="00043589" w:rsidRPr="00043589">
        <w:t>oise awareness training will include:</w:t>
      </w:r>
    </w:p>
    <w:p w14:paraId="62AC49C9" w14:textId="0374067E" w:rsidR="00043589" w:rsidRPr="00043589" w:rsidRDefault="00043589" w:rsidP="0091609F">
      <w:pPr>
        <w:pStyle w:val="ListParagraph"/>
      </w:pPr>
      <w:r w:rsidRPr="00043589">
        <w:t>how the ears work and how damage occurs.</w:t>
      </w:r>
    </w:p>
    <w:p w14:paraId="069795EA" w14:textId="77777777" w:rsidR="00043589" w:rsidRPr="00043589" w:rsidRDefault="00043589" w:rsidP="0091609F">
      <w:pPr>
        <w:pStyle w:val="ListParagraph"/>
      </w:pPr>
      <w:r w:rsidRPr="00043589">
        <w:t>action levels and time limits.</w:t>
      </w:r>
    </w:p>
    <w:p w14:paraId="005EE916" w14:textId="77777777" w:rsidR="00043589" w:rsidRPr="00043589" w:rsidRDefault="00043589" w:rsidP="0091609F">
      <w:pPr>
        <w:pStyle w:val="ListParagraph"/>
      </w:pPr>
      <w:r w:rsidRPr="00043589">
        <w:t>choosing hearing protection.</w:t>
      </w:r>
    </w:p>
    <w:p w14:paraId="54209183" w14:textId="77777777" w:rsidR="00043589" w:rsidRPr="00043589" w:rsidRDefault="00043589" w:rsidP="0091609F">
      <w:pPr>
        <w:pStyle w:val="ListParagraph"/>
      </w:pPr>
      <w:r w:rsidRPr="00043589">
        <w:t>estimating noise levels.</w:t>
      </w:r>
    </w:p>
    <w:p w14:paraId="007B21FE" w14:textId="77777777" w:rsidR="00043589" w:rsidRPr="00043589" w:rsidRDefault="00043589" w:rsidP="00995FE6">
      <w:pPr>
        <w:pStyle w:val="Heading2"/>
      </w:pPr>
      <w:bookmarkStart w:id="62" w:name="_Toc458508882"/>
      <w:bookmarkStart w:id="63" w:name="_Toc111122196"/>
      <w:r w:rsidRPr="00043589">
        <w:t>Vibration</w:t>
      </w:r>
      <w:bookmarkEnd w:id="62"/>
      <w:bookmarkEnd w:id="63"/>
    </w:p>
    <w:p w14:paraId="39C7D60C" w14:textId="36AAFD92" w:rsidR="00D50713" w:rsidRDefault="007207E2" w:rsidP="00043589">
      <w:r>
        <w:t xml:space="preserve">Exposure to excessive vibration can cause neurological, vascular, and musculoskeletal health problems. </w:t>
      </w:r>
      <w:r w:rsidR="00D50713">
        <w:t xml:space="preserve">These conditions are known collectively as </w:t>
      </w:r>
      <w:r w:rsidR="00043589" w:rsidRPr="00043589">
        <w:t>Hand-Arm Vibration Syndrome (HAVS</w:t>
      </w:r>
      <w:r w:rsidR="00D50713">
        <w:t>) which</w:t>
      </w:r>
      <w:r w:rsidR="00043589" w:rsidRPr="00043589">
        <w:t xml:space="preserve"> can become severely disabling if ignored</w:t>
      </w:r>
      <w:r w:rsidR="00365AEF" w:rsidRPr="00043589">
        <w:t xml:space="preserve">. </w:t>
      </w:r>
    </w:p>
    <w:p w14:paraId="0ED3AF25" w14:textId="03DCCEF9" w:rsidR="00043589" w:rsidRPr="00043589" w:rsidRDefault="00043589" w:rsidP="00043589">
      <w:r w:rsidRPr="00043589">
        <w:t>A</w:t>
      </w:r>
      <w:r w:rsidR="00D50713">
        <w:t xml:space="preserve"> very serious</w:t>
      </w:r>
      <w:r w:rsidRPr="00043589">
        <w:t xml:space="preserve"> form of HAVS is Vibration White Finger (VWF) which can result from the transmission of vibration from a vibrating implement (such as impact drills) to the hands, occurring as a result of medium to long term exposure.  This condition is not treatable and therefore results in a permanent potentially life changing condition.</w:t>
      </w:r>
    </w:p>
    <w:p w14:paraId="48C5110F" w14:textId="08AD1090" w:rsidR="00BE4FB9" w:rsidRDefault="00043589" w:rsidP="00043589">
      <w:r w:rsidRPr="00043589">
        <w:t>Exposure is measured on a points system</w:t>
      </w:r>
      <w:r w:rsidR="00D50713">
        <w:t xml:space="preserve"> which relates to </w:t>
      </w:r>
      <w:r w:rsidR="006C716E">
        <w:t>Exposure Action Levels</w:t>
      </w:r>
      <w:r w:rsidR="00D50713">
        <w:t xml:space="preserve"> </w:t>
      </w:r>
      <w:r w:rsidR="006C716E">
        <w:t>and Exposure Limit Values</w:t>
      </w:r>
      <w:r w:rsidR="006C716E" w:rsidRPr="008847DF">
        <w:t xml:space="preserve">. </w:t>
      </w:r>
      <w:r w:rsidR="008847DF" w:rsidRPr="008847DF">
        <w:t>Acorn Plastering Ltd</w:t>
      </w:r>
      <w:r w:rsidR="00D50713" w:rsidRPr="008847DF">
        <w:t xml:space="preserve"> will protect</w:t>
      </w:r>
      <w:r w:rsidR="00D50713">
        <w:t xml:space="preserve"> our employees by taking the following action at the levels indicated below:</w:t>
      </w:r>
    </w:p>
    <w:tbl>
      <w:tblPr>
        <w:tblStyle w:val="TableGrid"/>
        <w:tblW w:w="0" w:type="auto"/>
        <w:tblCellMar>
          <w:top w:w="85" w:type="dxa"/>
          <w:bottom w:w="85" w:type="dxa"/>
        </w:tblCellMar>
        <w:tblLook w:val="04A0" w:firstRow="1" w:lastRow="0" w:firstColumn="1" w:lastColumn="0" w:noHBand="0" w:noVBand="1"/>
      </w:tblPr>
      <w:tblGrid>
        <w:gridCol w:w="1696"/>
        <w:gridCol w:w="7932"/>
      </w:tblGrid>
      <w:tr w:rsidR="00646D13" w14:paraId="7F5ECC1C" w14:textId="77777777" w:rsidTr="00646D13">
        <w:tc>
          <w:tcPr>
            <w:tcW w:w="1696" w:type="dxa"/>
          </w:tcPr>
          <w:p w14:paraId="78B35420" w14:textId="77777777" w:rsidR="00646D13" w:rsidRPr="00646D13" w:rsidRDefault="00646D13" w:rsidP="00646D13">
            <w:pPr>
              <w:spacing w:before="0"/>
              <w:contextualSpacing/>
              <w:rPr>
                <w:sz w:val="22"/>
                <w:szCs w:val="20"/>
              </w:rPr>
            </w:pPr>
            <w:r w:rsidRPr="00646D13">
              <w:rPr>
                <w:sz w:val="22"/>
                <w:szCs w:val="20"/>
                <w:lang w:val="en-US"/>
              </w:rPr>
              <w:t>&lt;100 points</w:t>
            </w:r>
          </w:p>
          <w:p w14:paraId="3071FBD2" w14:textId="6030222E" w:rsidR="00646D13" w:rsidRPr="00646D13" w:rsidRDefault="00646D13" w:rsidP="00646D13">
            <w:pPr>
              <w:spacing w:before="0"/>
              <w:contextualSpacing/>
              <w:rPr>
                <w:sz w:val="22"/>
                <w:szCs w:val="20"/>
              </w:rPr>
            </w:pPr>
            <w:r w:rsidRPr="00646D13">
              <w:rPr>
                <w:sz w:val="22"/>
                <w:szCs w:val="20"/>
                <w:lang w:val="en-US"/>
              </w:rPr>
              <w:t>(below Exposure Action Value</w:t>
            </w:r>
          </w:p>
        </w:tc>
        <w:tc>
          <w:tcPr>
            <w:tcW w:w="7932" w:type="dxa"/>
          </w:tcPr>
          <w:p w14:paraId="34953996" w14:textId="77777777" w:rsidR="00646D13" w:rsidRPr="00646D13" w:rsidRDefault="00646D13" w:rsidP="00646D13">
            <w:pPr>
              <w:spacing w:before="0"/>
              <w:ind w:left="360"/>
              <w:contextualSpacing/>
              <w:rPr>
                <w:sz w:val="22"/>
                <w:szCs w:val="20"/>
              </w:rPr>
            </w:pPr>
            <w:r w:rsidRPr="00646D13">
              <w:rPr>
                <w:sz w:val="22"/>
                <w:szCs w:val="20"/>
                <w:lang w:val="en-US"/>
              </w:rPr>
              <w:t>Reduce exposure to lowest reasonably practicable level</w:t>
            </w:r>
          </w:p>
          <w:p w14:paraId="5BCF09A1" w14:textId="77777777" w:rsidR="00646D13" w:rsidRPr="00646D13" w:rsidRDefault="00646D13" w:rsidP="00646D13">
            <w:pPr>
              <w:spacing w:before="0"/>
              <w:ind w:left="360"/>
              <w:contextualSpacing/>
              <w:rPr>
                <w:sz w:val="22"/>
                <w:szCs w:val="20"/>
              </w:rPr>
            </w:pPr>
            <w:r w:rsidRPr="00646D13">
              <w:rPr>
                <w:sz w:val="22"/>
                <w:szCs w:val="20"/>
                <w:lang w:val="en-US"/>
              </w:rPr>
              <w:t>Consider vibration when purchasing and hiring tools</w:t>
            </w:r>
          </w:p>
          <w:p w14:paraId="30B15309" w14:textId="77777777" w:rsidR="00646D13" w:rsidRPr="00646D13" w:rsidRDefault="00646D13" w:rsidP="00646D13">
            <w:pPr>
              <w:spacing w:before="0"/>
              <w:ind w:left="360"/>
              <w:contextualSpacing/>
              <w:rPr>
                <w:sz w:val="22"/>
                <w:szCs w:val="20"/>
              </w:rPr>
            </w:pPr>
            <w:r w:rsidRPr="00646D13">
              <w:rPr>
                <w:sz w:val="22"/>
                <w:szCs w:val="20"/>
              </w:rPr>
              <w:t>Provide awareness training in vibration hazards</w:t>
            </w:r>
          </w:p>
          <w:p w14:paraId="1FD667F4" w14:textId="66C9A0F1" w:rsidR="00646D13" w:rsidRPr="00646D13" w:rsidRDefault="00646D13" w:rsidP="00646D13">
            <w:pPr>
              <w:spacing w:before="0"/>
              <w:ind w:left="360"/>
              <w:contextualSpacing/>
              <w:rPr>
                <w:sz w:val="22"/>
                <w:szCs w:val="20"/>
              </w:rPr>
            </w:pPr>
            <w:r w:rsidRPr="00646D13">
              <w:rPr>
                <w:sz w:val="22"/>
                <w:szCs w:val="20"/>
              </w:rPr>
              <w:t>Aim to ensure employees remain below the Exposure Action Value</w:t>
            </w:r>
          </w:p>
        </w:tc>
      </w:tr>
      <w:tr w:rsidR="00646D13" w14:paraId="05F0359B" w14:textId="77777777" w:rsidTr="00646D13">
        <w:tc>
          <w:tcPr>
            <w:tcW w:w="1696" w:type="dxa"/>
          </w:tcPr>
          <w:p w14:paraId="73E7ED18" w14:textId="77777777" w:rsidR="00646D13" w:rsidRPr="00646D13" w:rsidRDefault="00646D13" w:rsidP="00646D13">
            <w:pPr>
              <w:spacing w:before="0"/>
              <w:contextualSpacing/>
              <w:rPr>
                <w:sz w:val="22"/>
                <w:szCs w:val="20"/>
              </w:rPr>
            </w:pPr>
            <w:r w:rsidRPr="00646D13">
              <w:rPr>
                <w:sz w:val="22"/>
                <w:szCs w:val="20"/>
                <w:lang w:val="en-US"/>
              </w:rPr>
              <w:lastRenderedPageBreak/>
              <w:t>100 - 400 points</w:t>
            </w:r>
          </w:p>
          <w:p w14:paraId="72C95185" w14:textId="73C8E2BC" w:rsidR="00646D13" w:rsidRPr="00646D13" w:rsidRDefault="00646D13" w:rsidP="00646D13">
            <w:pPr>
              <w:spacing w:before="0"/>
              <w:contextualSpacing/>
              <w:rPr>
                <w:sz w:val="22"/>
                <w:szCs w:val="20"/>
              </w:rPr>
            </w:pPr>
            <w:r w:rsidRPr="00646D13">
              <w:rPr>
                <w:sz w:val="22"/>
                <w:szCs w:val="20"/>
                <w:lang w:val="en-US"/>
              </w:rPr>
              <w:t>(at or above Exposure Action Value)</w:t>
            </w:r>
          </w:p>
        </w:tc>
        <w:tc>
          <w:tcPr>
            <w:tcW w:w="7932" w:type="dxa"/>
          </w:tcPr>
          <w:p w14:paraId="6EFA0430" w14:textId="77777777" w:rsidR="00646D13" w:rsidRPr="00646D13" w:rsidRDefault="00646D13" w:rsidP="00646D13">
            <w:pPr>
              <w:spacing w:before="0"/>
              <w:ind w:left="360"/>
              <w:contextualSpacing/>
              <w:rPr>
                <w:sz w:val="22"/>
                <w:szCs w:val="20"/>
              </w:rPr>
            </w:pPr>
            <w:r w:rsidRPr="00646D13">
              <w:rPr>
                <w:sz w:val="22"/>
                <w:szCs w:val="20"/>
                <w:lang w:val="en-US"/>
              </w:rPr>
              <w:t>Introduce controls to eliminate/reduce risk including limiting exposure time</w:t>
            </w:r>
          </w:p>
          <w:p w14:paraId="087F9708" w14:textId="77777777" w:rsidR="00646D13" w:rsidRPr="00646D13" w:rsidRDefault="00646D13" w:rsidP="00646D13">
            <w:pPr>
              <w:spacing w:before="0"/>
              <w:ind w:left="360"/>
              <w:contextualSpacing/>
              <w:rPr>
                <w:sz w:val="22"/>
                <w:szCs w:val="20"/>
              </w:rPr>
            </w:pPr>
            <w:r w:rsidRPr="00646D13">
              <w:rPr>
                <w:sz w:val="22"/>
                <w:szCs w:val="20"/>
                <w:lang w:val="en-US"/>
              </w:rPr>
              <w:t>Consider vibration when purchasing or hiring tools</w:t>
            </w:r>
          </w:p>
          <w:p w14:paraId="21D1CF78" w14:textId="77777777" w:rsidR="00646D13" w:rsidRPr="00646D13" w:rsidRDefault="00646D13" w:rsidP="00646D13">
            <w:pPr>
              <w:spacing w:before="0"/>
              <w:ind w:left="360"/>
              <w:contextualSpacing/>
              <w:rPr>
                <w:sz w:val="22"/>
                <w:szCs w:val="20"/>
              </w:rPr>
            </w:pPr>
            <w:r w:rsidRPr="00646D13">
              <w:rPr>
                <w:sz w:val="22"/>
                <w:szCs w:val="20"/>
              </w:rPr>
              <w:t>Provide awareness training in vibration hazards</w:t>
            </w:r>
          </w:p>
          <w:p w14:paraId="091105F7" w14:textId="77777777" w:rsidR="00646D13" w:rsidRPr="00646D13" w:rsidRDefault="00646D13" w:rsidP="00646D13">
            <w:pPr>
              <w:spacing w:before="0"/>
              <w:ind w:left="360"/>
              <w:contextualSpacing/>
              <w:rPr>
                <w:sz w:val="22"/>
                <w:szCs w:val="20"/>
              </w:rPr>
            </w:pPr>
            <w:r w:rsidRPr="00646D13">
              <w:rPr>
                <w:sz w:val="22"/>
                <w:szCs w:val="20"/>
                <w:lang w:val="en-US"/>
              </w:rPr>
              <w:t>Keep records of vibrating equipment use</w:t>
            </w:r>
          </w:p>
          <w:p w14:paraId="30494531" w14:textId="446BB9EF" w:rsidR="00646D13" w:rsidRPr="00646D13" w:rsidRDefault="00646D13" w:rsidP="00646D13">
            <w:pPr>
              <w:spacing w:before="0"/>
              <w:ind w:left="360"/>
              <w:contextualSpacing/>
              <w:rPr>
                <w:sz w:val="22"/>
                <w:szCs w:val="20"/>
              </w:rPr>
            </w:pPr>
            <w:r w:rsidRPr="00646D13">
              <w:rPr>
                <w:sz w:val="22"/>
                <w:szCs w:val="20"/>
                <w:lang w:val="en-US"/>
              </w:rPr>
              <w:t>Provide health surveillance</w:t>
            </w:r>
          </w:p>
        </w:tc>
      </w:tr>
      <w:tr w:rsidR="00646D13" w14:paraId="073C259A" w14:textId="77777777" w:rsidTr="00646D13">
        <w:tc>
          <w:tcPr>
            <w:tcW w:w="1696" w:type="dxa"/>
          </w:tcPr>
          <w:p w14:paraId="4B5AAA53" w14:textId="77777777" w:rsidR="00646D13" w:rsidRPr="00646D13" w:rsidRDefault="00646D13" w:rsidP="00646D13">
            <w:pPr>
              <w:spacing w:before="0"/>
              <w:contextualSpacing/>
              <w:rPr>
                <w:sz w:val="22"/>
                <w:szCs w:val="20"/>
              </w:rPr>
            </w:pPr>
            <w:r w:rsidRPr="00646D13">
              <w:rPr>
                <w:sz w:val="22"/>
                <w:szCs w:val="20"/>
                <w:lang w:val="en-US"/>
              </w:rPr>
              <w:t>&gt;400 points</w:t>
            </w:r>
          </w:p>
          <w:p w14:paraId="6B4535C0" w14:textId="7CAF2920" w:rsidR="00646D13" w:rsidRPr="00646D13" w:rsidRDefault="00646D13" w:rsidP="00646D13">
            <w:pPr>
              <w:spacing w:before="0"/>
              <w:contextualSpacing/>
              <w:rPr>
                <w:sz w:val="22"/>
                <w:szCs w:val="20"/>
              </w:rPr>
            </w:pPr>
            <w:r w:rsidRPr="00646D13">
              <w:rPr>
                <w:sz w:val="22"/>
                <w:szCs w:val="20"/>
                <w:lang w:val="en-US"/>
              </w:rPr>
              <w:t>(Exposure Limit Value)</w:t>
            </w:r>
          </w:p>
        </w:tc>
        <w:tc>
          <w:tcPr>
            <w:tcW w:w="7932" w:type="dxa"/>
          </w:tcPr>
          <w:p w14:paraId="02DAB2E2" w14:textId="77777777" w:rsidR="00646D13" w:rsidRPr="00646D13" w:rsidRDefault="00646D13" w:rsidP="00646D13">
            <w:pPr>
              <w:spacing w:before="0"/>
              <w:ind w:left="360"/>
              <w:contextualSpacing/>
              <w:rPr>
                <w:sz w:val="22"/>
                <w:szCs w:val="20"/>
              </w:rPr>
            </w:pPr>
            <w:r w:rsidRPr="00646D13">
              <w:rPr>
                <w:sz w:val="22"/>
                <w:szCs w:val="20"/>
              </w:rPr>
              <w:t>Take immediate action to reduce exposure below the limit value</w:t>
            </w:r>
          </w:p>
          <w:p w14:paraId="1B0D4565" w14:textId="77777777" w:rsidR="00646D13" w:rsidRPr="00646D13" w:rsidRDefault="00646D13" w:rsidP="00646D13">
            <w:pPr>
              <w:spacing w:before="0"/>
              <w:ind w:left="360"/>
              <w:contextualSpacing/>
              <w:rPr>
                <w:sz w:val="22"/>
                <w:szCs w:val="20"/>
              </w:rPr>
            </w:pPr>
            <w:r w:rsidRPr="00646D13">
              <w:rPr>
                <w:sz w:val="22"/>
                <w:szCs w:val="20"/>
                <w:lang w:val="en-US"/>
              </w:rPr>
              <w:t>Continue to enact EAV measures</w:t>
            </w:r>
          </w:p>
          <w:p w14:paraId="592BFAAA" w14:textId="77777777" w:rsidR="00646D13" w:rsidRPr="00646D13" w:rsidRDefault="00646D13" w:rsidP="00646D13">
            <w:pPr>
              <w:spacing w:before="0"/>
              <w:contextualSpacing/>
              <w:rPr>
                <w:sz w:val="22"/>
                <w:szCs w:val="20"/>
              </w:rPr>
            </w:pPr>
          </w:p>
        </w:tc>
      </w:tr>
    </w:tbl>
    <w:p w14:paraId="67D19BCF" w14:textId="77542760" w:rsidR="00043589" w:rsidRPr="00043589" w:rsidRDefault="00AB0EB3" w:rsidP="00043589">
      <w:r>
        <w:t>I</w:t>
      </w:r>
      <w:r w:rsidR="00043589" w:rsidRPr="00043589">
        <w:t xml:space="preserve">nformation on vibration magnitude </w:t>
      </w:r>
      <w:r>
        <w:t xml:space="preserve">and safe exposure times </w:t>
      </w:r>
      <w:r w:rsidR="00043589" w:rsidRPr="00043589">
        <w:t xml:space="preserve">will be sought from the </w:t>
      </w:r>
      <w:r>
        <w:t xml:space="preserve">manufacturer or </w:t>
      </w:r>
      <w:r w:rsidR="00043589" w:rsidRPr="00043589">
        <w:t>hire company</w:t>
      </w:r>
      <w:r w:rsidRPr="008847DF">
        <w:t xml:space="preserve">. </w:t>
      </w:r>
      <w:r w:rsidR="008847DF" w:rsidRPr="008847DF">
        <w:t>Acorn Plastering Ltd</w:t>
      </w:r>
      <w:r w:rsidRPr="008847DF">
        <w:t xml:space="preserve"> will </w:t>
      </w:r>
      <w:proofErr w:type="gramStart"/>
      <w:r w:rsidRPr="008847DF">
        <w:t>take</w:t>
      </w:r>
      <w:r>
        <w:t xml:space="preserve"> into account</w:t>
      </w:r>
      <w:proofErr w:type="gramEnd"/>
      <w:r>
        <w:t xml:space="preserve"> the specifics of condition and use that may affect vibration output. </w:t>
      </w:r>
    </w:p>
    <w:p w14:paraId="63E51EDB" w14:textId="5A6DBADE" w:rsidR="00043589" w:rsidRPr="00043589" w:rsidRDefault="00043589" w:rsidP="006C716E">
      <w:pPr>
        <w:pStyle w:val="Heading2"/>
      </w:pPr>
      <w:bookmarkStart w:id="64" w:name="_Toc458508883"/>
      <w:bookmarkStart w:id="65" w:name="_Toc111122197"/>
      <w:r w:rsidRPr="00043589">
        <w:t>Manual Handling</w:t>
      </w:r>
      <w:bookmarkEnd w:id="64"/>
      <w:bookmarkEnd w:id="65"/>
    </w:p>
    <w:p w14:paraId="3456FEBF" w14:textId="6F8127C9" w:rsidR="006C716E" w:rsidRDefault="006C716E" w:rsidP="00043589">
      <w:r>
        <w:t>Manual handling can cause Musculo-skeletal health effects</w:t>
      </w:r>
      <w:r w:rsidRPr="008847DF">
        <w:t xml:space="preserve">. </w:t>
      </w:r>
      <w:r w:rsidR="008847DF" w:rsidRPr="008847DF">
        <w:t>Acorn Plastering Ltd</w:t>
      </w:r>
      <w:r w:rsidRPr="008847DF">
        <w:t xml:space="preserve"> will operate according to the hierarchy below:</w:t>
      </w:r>
    </w:p>
    <w:p w14:paraId="0536E562" w14:textId="19F6E64C" w:rsidR="006C716E" w:rsidRDefault="006C716E" w:rsidP="0091609F">
      <w:pPr>
        <w:pStyle w:val="ListParagraph"/>
      </w:pPr>
      <w:r>
        <w:t>Avoid manual handling where reasonably practicable through good planning and organisation of work.</w:t>
      </w:r>
      <w:r w:rsidR="00281604">
        <w:t xml:space="preserve"> </w:t>
      </w:r>
    </w:p>
    <w:p w14:paraId="64B1B920" w14:textId="52353A3B" w:rsidR="006C716E" w:rsidRPr="00BE4FB9" w:rsidRDefault="006C716E" w:rsidP="0091609F">
      <w:pPr>
        <w:pStyle w:val="ListParagraph"/>
      </w:pPr>
      <w:r>
        <w:t xml:space="preserve">Mechanise the movement of materials and plant by utilising equipment such as </w:t>
      </w:r>
      <w:r w:rsidRPr="00BE4FB9">
        <w:t>mobile cranes, overhead cranes, forklifts, genie lifts and hoists.</w:t>
      </w:r>
    </w:p>
    <w:p w14:paraId="5F07CED9" w14:textId="4595F128" w:rsidR="00281604" w:rsidRDefault="00281604" w:rsidP="0091609F">
      <w:pPr>
        <w:pStyle w:val="ListParagraph"/>
      </w:pPr>
      <w:r>
        <w:t xml:space="preserve">Conduct a manual handling risk assessment </w:t>
      </w:r>
      <w:proofErr w:type="gramStart"/>
      <w:r>
        <w:t>taking into account</w:t>
      </w:r>
      <w:proofErr w:type="gramEnd"/>
      <w:r>
        <w:t xml:space="preserve"> the individual(s) concerned, the nature of the load, the task to be undertaken, and the environment in which the manual handling will take place.</w:t>
      </w:r>
    </w:p>
    <w:p w14:paraId="5084F88B" w14:textId="75D2C432" w:rsidR="00281604" w:rsidRPr="00BE4FB9" w:rsidRDefault="00281604" w:rsidP="0091609F">
      <w:pPr>
        <w:pStyle w:val="ListParagraph"/>
      </w:pPr>
      <w:r>
        <w:t xml:space="preserve">Utilise manual lifting aids where possible such as </w:t>
      </w:r>
      <w:r w:rsidRPr="00BE4FB9">
        <w:t>sack trucks, trollies, wheelbarrows, carrying handles.</w:t>
      </w:r>
    </w:p>
    <w:p w14:paraId="31BD9AB1" w14:textId="50F34318" w:rsidR="00281604" w:rsidRDefault="00281604" w:rsidP="0091609F">
      <w:pPr>
        <w:pStyle w:val="ListParagraph"/>
      </w:pPr>
      <w:r>
        <w:t>Provide training in safe lifting techniques</w:t>
      </w:r>
    </w:p>
    <w:p w14:paraId="4EC5C982" w14:textId="77777777" w:rsidR="00B86A8A" w:rsidRPr="00043589" w:rsidRDefault="00B86A8A" w:rsidP="00B86A8A">
      <w:pPr>
        <w:pStyle w:val="Heading2"/>
      </w:pPr>
      <w:bookmarkStart w:id="66" w:name="_Toc111122198"/>
      <w:bookmarkStart w:id="67" w:name="_Hlk20134075"/>
      <w:r>
        <w:t>Workplace Stress</w:t>
      </w:r>
      <w:bookmarkEnd w:id="66"/>
    </w:p>
    <w:p w14:paraId="1C466698" w14:textId="1DFF62A8" w:rsidR="00022DBE" w:rsidRDefault="00022DBE" w:rsidP="00B86A8A">
      <w:bookmarkStart w:id="68" w:name="_Hlk20134116"/>
      <w:bookmarkEnd w:id="67"/>
      <w:r>
        <w:t>Workplace stress is the harmful reaction</w:t>
      </w:r>
      <w:r w:rsidR="00365AEF">
        <w:t xml:space="preserve"> that</w:t>
      </w:r>
      <w:r>
        <w:t xml:space="preserve"> some people have to undue pressures and demands placed on them by their work. It is a risk like any other and employers are responsible for preventing and managing it. </w:t>
      </w:r>
    </w:p>
    <w:p w14:paraId="373151DA" w14:textId="5E7E0A9C" w:rsidR="00022DBE" w:rsidRPr="008847DF" w:rsidRDefault="008847DF" w:rsidP="00B86A8A">
      <w:r w:rsidRPr="008847DF">
        <w:t>Acorn Plastering Ltd</w:t>
      </w:r>
      <w:r w:rsidR="00022DBE" w:rsidRPr="008847DF">
        <w:t xml:space="preserve"> aims to create an open and honest culture whereby employees feel empowered to be honest about their experiences. Open dialogue is vital in order to be able to accurately assess risk and put appropriate control measures in place.</w:t>
      </w:r>
    </w:p>
    <w:p w14:paraId="0FC286F3" w14:textId="0DC72D8C" w:rsidR="00022DBE" w:rsidRPr="008847DF" w:rsidRDefault="008847DF" w:rsidP="00B86A8A">
      <w:r w:rsidRPr="008847DF">
        <w:t>Acorn Plastering Ltd</w:t>
      </w:r>
      <w:r w:rsidR="00022DBE" w:rsidRPr="008847DF">
        <w:t xml:space="preserve"> aims to create and promote a workplace environment that supports and promotes the mental wellbeing of all our employees. We acknowledge that certain working conditions and practices can negatively affect employees’ mental wellbeing, including aspects of work organisation and management, environmental and social conditions that have the potential for psychological as well as physical harm.</w:t>
      </w:r>
    </w:p>
    <w:p w14:paraId="4DEC346C" w14:textId="6854CDF0" w:rsidR="00B86A8A" w:rsidRPr="00043589" w:rsidRDefault="008847DF" w:rsidP="00B86A8A">
      <w:r w:rsidRPr="008847DF">
        <w:lastRenderedPageBreak/>
        <w:t>Acorn Plastering Ltd</w:t>
      </w:r>
      <w:r w:rsidR="00B86A8A" w:rsidRPr="008847DF">
        <w:t xml:space="preserve"> will</w:t>
      </w:r>
      <w:r w:rsidR="00B86A8A" w:rsidRPr="00043589">
        <w:t xml:space="preserve"> endeavour to work to the HSE’s management standards in order to reduce the risk of workplace stress. These standards aim to tackle the following primary sources of stress at work.</w:t>
      </w:r>
    </w:p>
    <w:p w14:paraId="79A400C7" w14:textId="77777777" w:rsidR="00B86A8A" w:rsidRPr="00043589" w:rsidRDefault="00B86A8A" w:rsidP="0091609F">
      <w:pPr>
        <w:pStyle w:val="ListParagraph"/>
      </w:pPr>
      <w:bookmarkStart w:id="69" w:name="_Hlk20134139"/>
      <w:bookmarkEnd w:id="68"/>
      <w:r w:rsidRPr="00043589">
        <w:t>Demands – this includes issues such as workload, work patterns and the work environment.</w:t>
      </w:r>
    </w:p>
    <w:p w14:paraId="23BEC190" w14:textId="77777777" w:rsidR="00B86A8A" w:rsidRPr="00043589" w:rsidRDefault="00B86A8A" w:rsidP="0091609F">
      <w:pPr>
        <w:pStyle w:val="ListParagraph"/>
      </w:pPr>
      <w:r w:rsidRPr="00043589">
        <w:t>Control – how much say the person has in the way they do their work.</w:t>
      </w:r>
    </w:p>
    <w:p w14:paraId="6814811C" w14:textId="77777777" w:rsidR="00B86A8A" w:rsidRPr="00043589" w:rsidRDefault="00B86A8A" w:rsidP="0091609F">
      <w:pPr>
        <w:pStyle w:val="ListParagraph"/>
      </w:pPr>
      <w:r w:rsidRPr="00043589">
        <w:t>Support – this includes the encouragement, sponsorship and resources provided by the organisation, line management and colleagues.</w:t>
      </w:r>
    </w:p>
    <w:p w14:paraId="75A9FA2B" w14:textId="77777777" w:rsidR="00B86A8A" w:rsidRPr="00043589" w:rsidRDefault="00B86A8A" w:rsidP="0091609F">
      <w:pPr>
        <w:pStyle w:val="ListParagraph"/>
      </w:pPr>
      <w:r w:rsidRPr="00043589">
        <w:t>Relationships – this includes promoting positive working to avoid conflict and dealing with unacceptable behaviour.</w:t>
      </w:r>
    </w:p>
    <w:p w14:paraId="14EF2C26" w14:textId="77777777" w:rsidR="00B86A8A" w:rsidRPr="00043589" w:rsidRDefault="00B86A8A" w:rsidP="0091609F">
      <w:pPr>
        <w:pStyle w:val="ListParagraph"/>
      </w:pPr>
      <w:r w:rsidRPr="00043589">
        <w:t>Role – whether people understand their role within the organisation and whether the organisation ensures that they do not have conflicting roles.</w:t>
      </w:r>
    </w:p>
    <w:p w14:paraId="367D7044" w14:textId="34895B6D" w:rsidR="00B86A8A" w:rsidRDefault="00B86A8A" w:rsidP="0091609F">
      <w:pPr>
        <w:pStyle w:val="ListParagraph"/>
      </w:pPr>
      <w:r w:rsidRPr="00043589">
        <w:t>Change – how organisational change (large or small) is managed and communicated in the organisation.</w:t>
      </w:r>
    </w:p>
    <w:p w14:paraId="14853AB2" w14:textId="34111C77" w:rsidR="00022DBE" w:rsidRPr="00043589" w:rsidRDefault="008847DF" w:rsidP="00022DBE">
      <w:r w:rsidRPr="008847DF">
        <w:t>Acorn Plastering Ltd</w:t>
      </w:r>
      <w:r w:rsidR="00022DBE" w:rsidRPr="008847DF">
        <w:t xml:space="preserve"> will</w:t>
      </w:r>
      <w:r w:rsidR="00022DBE">
        <w:t xml:space="preserve"> undertake research among employees </w:t>
      </w:r>
      <w:r w:rsidR="00737AD4">
        <w:t>to</w:t>
      </w:r>
      <w:r w:rsidR="00022DBE">
        <w:t xml:space="preserve"> gauge how well they believe the management standards are being implemented.</w:t>
      </w:r>
    </w:p>
    <w:p w14:paraId="573C610A" w14:textId="77777777" w:rsidR="00B258EC" w:rsidRDefault="00B258EC">
      <w:pPr>
        <w:rPr>
          <w:rFonts w:eastAsiaTheme="majorEastAsia" w:cstheme="majorBidi"/>
          <w:b/>
          <w:color w:val="002060"/>
          <w:sz w:val="36"/>
          <w:szCs w:val="32"/>
          <w:highlight w:val="yellow"/>
        </w:rPr>
      </w:pPr>
      <w:bookmarkStart w:id="70" w:name="_Toc458508891"/>
      <w:bookmarkStart w:id="71" w:name="_Toc475428714"/>
      <w:bookmarkEnd w:id="69"/>
      <w:r>
        <w:rPr>
          <w:highlight w:val="yellow"/>
        </w:rPr>
        <w:br w:type="page"/>
      </w:r>
    </w:p>
    <w:p w14:paraId="3A97E1C8" w14:textId="6FBD9650" w:rsidR="00B258EC" w:rsidRDefault="00B258EC" w:rsidP="00B258EC">
      <w:pPr>
        <w:pStyle w:val="Heading1"/>
        <w:rPr>
          <w:highlight w:val="yellow"/>
        </w:rPr>
      </w:pPr>
      <w:bookmarkStart w:id="72" w:name="_Toc111122199"/>
      <w:r w:rsidRPr="002556D3">
        <w:lastRenderedPageBreak/>
        <w:t>Safety Risk Management</w:t>
      </w:r>
      <w:bookmarkEnd w:id="72"/>
      <w:r w:rsidRPr="002556D3">
        <w:t xml:space="preserve"> </w:t>
      </w:r>
    </w:p>
    <w:p w14:paraId="1F2E6636" w14:textId="77777777" w:rsidR="002556D3" w:rsidRPr="00043589" w:rsidRDefault="002556D3" w:rsidP="002556D3">
      <w:pPr>
        <w:pStyle w:val="Heading2"/>
      </w:pPr>
      <w:bookmarkStart w:id="73" w:name="_Toc458508889"/>
      <w:bookmarkStart w:id="74" w:name="_Toc111122200"/>
      <w:bookmarkStart w:id="75" w:name="_Hlk485651001"/>
      <w:bookmarkEnd w:id="70"/>
      <w:bookmarkEnd w:id="71"/>
      <w:r w:rsidRPr="00043589">
        <w:t>Office Safety</w:t>
      </w:r>
      <w:bookmarkEnd w:id="73"/>
      <w:bookmarkEnd w:id="74"/>
    </w:p>
    <w:p w14:paraId="5213E77A" w14:textId="698F3B9D" w:rsidR="002556D3" w:rsidRPr="00043589" w:rsidRDefault="008847DF" w:rsidP="002556D3">
      <w:r w:rsidRPr="008847DF">
        <w:t>Acorn Plastering Ltd</w:t>
      </w:r>
      <w:r w:rsidR="00737AD4" w:rsidRPr="008847DF">
        <w:t xml:space="preserve"> appreciates</w:t>
      </w:r>
      <w:r w:rsidR="002556D3" w:rsidRPr="008847DF">
        <w:t xml:space="preserve"> that accidents</w:t>
      </w:r>
      <w:r w:rsidR="00737AD4" w:rsidRPr="008847DF">
        <w:t xml:space="preserve"> and ill health effects can result from working in </w:t>
      </w:r>
      <w:r w:rsidR="002556D3" w:rsidRPr="008847DF">
        <w:t>the office</w:t>
      </w:r>
      <w:r w:rsidR="00737AD4" w:rsidRPr="008847DF">
        <w:t xml:space="preserve"> and will</w:t>
      </w:r>
      <w:r w:rsidR="00737AD4">
        <w:t xml:space="preserve"> </w:t>
      </w:r>
      <w:r w:rsidR="002556D3" w:rsidRPr="00043589">
        <w:t>endeavour to reduce the risk by the following means:</w:t>
      </w:r>
    </w:p>
    <w:p w14:paraId="60A4268F" w14:textId="23C10206" w:rsidR="002556D3" w:rsidRPr="00043589" w:rsidRDefault="00737AD4" w:rsidP="0091609F">
      <w:pPr>
        <w:pStyle w:val="ListParagraph"/>
      </w:pPr>
      <w:r w:rsidRPr="00043589">
        <w:t>wastepaper</w:t>
      </w:r>
      <w:r w:rsidR="002556D3" w:rsidRPr="00043589">
        <w:t xml:space="preserve"> bins and packing materials will be removed daily.</w:t>
      </w:r>
    </w:p>
    <w:p w14:paraId="146823BA" w14:textId="77777777" w:rsidR="002556D3" w:rsidRPr="00043589" w:rsidRDefault="002556D3" w:rsidP="0091609F">
      <w:pPr>
        <w:pStyle w:val="ListParagraph"/>
      </w:pPr>
      <w:r w:rsidRPr="00043589">
        <w:t>cables will be managed to defined routes so that they do not present a trip hazard or an over-load to a circuit.</w:t>
      </w:r>
    </w:p>
    <w:p w14:paraId="7A2F5FFF" w14:textId="77777777" w:rsidR="002556D3" w:rsidRPr="00043589" w:rsidRDefault="002556D3" w:rsidP="0091609F">
      <w:pPr>
        <w:pStyle w:val="ListParagraph"/>
      </w:pPr>
      <w:r w:rsidRPr="00043589">
        <w:t>training will be provided to employees in the correct use of fire extinguishers, where required.</w:t>
      </w:r>
    </w:p>
    <w:p w14:paraId="0682BA24" w14:textId="29412DB1" w:rsidR="002556D3" w:rsidRPr="00043589" w:rsidRDefault="00737AD4" w:rsidP="0091609F">
      <w:pPr>
        <w:pStyle w:val="ListParagraph"/>
      </w:pPr>
      <w:r>
        <w:t>l</w:t>
      </w:r>
      <w:r w:rsidR="002556D3" w:rsidRPr="00043589">
        <w:t xml:space="preserve">ighting levels </w:t>
      </w:r>
      <w:r>
        <w:t>will be</w:t>
      </w:r>
      <w:r w:rsidR="002556D3" w:rsidRPr="00043589">
        <w:t xml:space="preserve"> suitable for the tasks being undertaken</w:t>
      </w:r>
      <w:r w:rsidR="001E0EBA" w:rsidRPr="00043589">
        <w:t xml:space="preserve">. </w:t>
      </w:r>
    </w:p>
    <w:p w14:paraId="602BBE55" w14:textId="77777777" w:rsidR="002556D3" w:rsidRPr="00043589" w:rsidRDefault="002556D3" w:rsidP="0091609F">
      <w:pPr>
        <w:pStyle w:val="ListParagraph"/>
      </w:pPr>
      <w:r w:rsidRPr="00043589">
        <w:t>shelving and storage areas will be provided to reduce the possibility for stretching or awkward lifting.</w:t>
      </w:r>
    </w:p>
    <w:p w14:paraId="0931B91F" w14:textId="77777777" w:rsidR="002556D3" w:rsidRPr="00043589" w:rsidRDefault="002556D3" w:rsidP="0091609F">
      <w:pPr>
        <w:pStyle w:val="ListParagraph"/>
      </w:pPr>
      <w:r w:rsidRPr="00043589">
        <w:t>cleaning chemicals will be kept away from foodstuffs in the kitchen area.</w:t>
      </w:r>
    </w:p>
    <w:p w14:paraId="53977F80" w14:textId="77777777" w:rsidR="002556D3" w:rsidRPr="00043589" w:rsidRDefault="002556D3" w:rsidP="002556D3">
      <w:pPr>
        <w:pStyle w:val="Heading2"/>
      </w:pPr>
      <w:bookmarkStart w:id="76" w:name="_Toc458508890"/>
      <w:bookmarkStart w:id="77" w:name="_Toc111122201"/>
      <w:r w:rsidRPr="00043589">
        <w:t>Display Screen Equipment</w:t>
      </w:r>
      <w:bookmarkEnd w:id="76"/>
      <w:r w:rsidRPr="00043589">
        <w:t xml:space="preserve"> (DSE)</w:t>
      </w:r>
      <w:bookmarkEnd w:id="77"/>
    </w:p>
    <w:p w14:paraId="7437C80A" w14:textId="0A790FE3" w:rsidR="002556D3" w:rsidRPr="00043589" w:rsidRDefault="008847DF" w:rsidP="002556D3">
      <w:r w:rsidRPr="008847DF">
        <w:t>Acorn Plastering Ltd</w:t>
      </w:r>
      <w:r w:rsidR="00737AD4" w:rsidRPr="008847DF">
        <w:t xml:space="preserve"> will analyse and assess w</w:t>
      </w:r>
      <w:r w:rsidR="002556D3" w:rsidRPr="008847DF">
        <w:t>orkstations to reduce risks to health</w:t>
      </w:r>
      <w:r w:rsidR="001E0EBA" w:rsidRPr="008847DF">
        <w:t xml:space="preserve">. </w:t>
      </w:r>
      <w:r w:rsidR="00737AD4" w:rsidRPr="008847DF">
        <w:t xml:space="preserve">Users of </w:t>
      </w:r>
      <w:r w:rsidR="00BA77B9" w:rsidRPr="008847DF">
        <w:t xml:space="preserve">DSE equipment will be asked to </w:t>
      </w:r>
      <w:r w:rsidR="00365AEF">
        <w:t>complete</w:t>
      </w:r>
      <w:r w:rsidR="00BA77B9" w:rsidRPr="008847DF">
        <w:t xml:space="preserve"> a DSE Assessment to identify any areas that require attention. </w:t>
      </w:r>
      <w:r w:rsidRPr="008847DF">
        <w:t>Acorn Plastering Ltd</w:t>
      </w:r>
      <w:r w:rsidR="00BA77B9" w:rsidRPr="008847DF">
        <w:t xml:space="preserve"> will</w:t>
      </w:r>
      <w:r w:rsidR="00BA77B9">
        <w:t xml:space="preserve"> ensure that:</w:t>
      </w:r>
    </w:p>
    <w:p w14:paraId="1B0221D8" w14:textId="33EB0BCC" w:rsidR="002556D3" w:rsidRPr="00043589" w:rsidRDefault="002556D3" w:rsidP="0091609F">
      <w:pPr>
        <w:pStyle w:val="ListParagraph"/>
      </w:pPr>
      <w:r w:rsidRPr="00043589">
        <w:t xml:space="preserve">workstations comply with the requirements of schedule </w:t>
      </w:r>
      <w:r w:rsidR="00365AEF" w:rsidRPr="00043589">
        <w:t>one</w:t>
      </w:r>
      <w:r w:rsidRPr="00043589">
        <w:t xml:space="preserve"> of The </w:t>
      </w:r>
      <w:r w:rsidR="00BA77B9">
        <w:t>Display Screen Equipment</w:t>
      </w:r>
      <w:r w:rsidRPr="00043589">
        <w:t xml:space="preserve"> Regulations 1999 in relation to the equipment used.  This will include the desk, chair, screen and other relevant items.</w:t>
      </w:r>
    </w:p>
    <w:p w14:paraId="3BD918D6" w14:textId="77777777" w:rsidR="002556D3" w:rsidRPr="00043589" w:rsidRDefault="002556D3" w:rsidP="0091609F">
      <w:pPr>
        <w:pStyle w:val="ListParagraph"/>
      </w:pPr>
      <w:r w:rsidRPr="00043589">
        <w:t>the daily work routine of users allows for breaks away from the screen and/or changes in activity.</w:t>
      </w:r>
    </w:p>
    <w:p w14:paraId="129A9A85" w14:textId="62822BD7" w:rsidR="002556D3" w:rsidRPr="00043589" w:rsidRDefault="002556D3" w:rsidP="0091609F">
      <w:pPr>
        <w:pStyle w:val="ListParagraph"/>
      </w:pPr>
      <w:r w:rsidRPr="00043589">
        <w:t xml:space="preserve">eye and eyesight tests </w:t>
      </w:r>
      <w:r w:rsidR="00BA77B9">
        <w:t xml:space="preserve">are </w:t>
      </w:r>
      <w:r w:rsidRPr="00043589">
        <w:t>carried out by a competent person on a regular basis, for employees who use display screen equipment.</w:t>
      </w:r>
    </w:p>
    <w:p w14:paraId="50268C73" w14:textId="77777777" w:rsidR="002556D3" w:rsidRPr="00043589" w:rsidRDefault="002556D3" w:rsidP="0091609F">
      <w:pPr>
        <w:pStyle w:val="ListParagraph"/>
      </w:pPr>
      <w:r w:rsidRPr="00043589">
        <w:t>if deemed appropriate by the person carrying out the tests, corrective visual appliances will be provided by the Company, if this is required under the regulations.</w:t>
      </w:r>
    </w:p>
    <w:p w14:paraId="71E6F117" w14:textId="77777777" w:rsidR="002556D3" w:rsidRPr="00043589" w:rsidRDefault="002556D3" w:rsidP="0091609F">
      <w:pPr>
        <w:pStyle w:val="ListParagraph"/>
      </w:pPr>
      <w:r w:rsidRPr="00043589">
        <w:t>training in the use of display screen equipment will be provided to users.</w:t>
      </w:r>
    </w:p>
    <w:p w14:paraId="7EBFE585" w14:textId="3464D471" w:rsidR="002556D3" w:rsidRPr="00043589" w:rsidRDefault="002556D3" w:rsidP="002556D3">
      <w:pPr>
        <w:pStyle w:val="Heading2"/>
      </w:pPr>
      <w:bookmarkStart w:id="78" w:name="_Toc111122202"/>
      <w:r w:rsidRPr="00043589">
        <w:t>Driving at Work</w:t>
      </w:r>
      <w:bookmarkEnd w:id="78"/>
    </w:p>
    <w:p w14:paraId="22D51EC6" w14:textId="5A76C807" w:rsidR="002556D3" w:rsidRPr="00043589" w:rsidRDefault="008847DF" w:rsidP="002556D3">
      <w:r w:rsidRPr="008847DF">
        <w:t>Acorn Plastering Ltd</w:t>
      </w:r>
      <w:r w:rsidR="002556D3" w:rsidRPr="008847DF">
        <w:t xml:space="preserve"> understand</w:t>
      </w:r>
      <w:r w:rsidR="00BA77B9" w:rsidRPr="008847DF">
        <w:t>s</w:t>
      </w:r>
      <w:r w:rsidR="002556D3" w:rsidRPr="008847DF">
        <w:t xml:space="preserve"> </w:t>
      </w:r>
      <w:r w:rsidR="00BA77B9" w:rsidRPr="008847DF">
        <w:t>its</w:t>
      </w:r>
      <w:r w:rsidR="002556D3" w:rsidRPr="008847DF">
        <w:t xml:space="preserve"> responsibilities to ensure the safety of employees while they are driving on Company</w:t>
      </w:r>
      <w:r w:rsidR="002556D3" w:rsidRPr="00043589">
        <w:t xml:space="preserve"> business</w:t>
      </w:r>
      <w:r w:rsidR="004F27DE">
        <w:t>.</w:t>
      </w:r>
    </w:p>
    <w:p w14:paraId="650A445B" w14:textId="4B8CACFC" w:rsidR="002556D3" w:rsidRPr="00043589" w:rsidRDefault="002556D3" w:rsidP="002556D3">
      <w:r w:rsidRPr="00043589">
        <w:t xml:space="preserve">The Company provides all personnel, expected to drive as part of their work, with a </w:t>
      </w:r>
      <w:r w:rsidR="00BA77B9">
        <w:t>driver’s handbook</w:t>
      </w:r>
      <w:r w:rsidRPr="00043589">
        <w:t xml:space="preserve"> based on the above document, which details their responsibilities when driving at work.</w:t>
      </w:r>
    </w:p>
    <w:p w14:paraId="55ED3A43" w14:textId="6691BD27" w:rsidR="002556D3" w:rsidRPr="00043589" w:rsidRDefault="002556D3" w:rsidP="002556D3">
      <w:r w:rsidRPr="00043589">
        <w:lastRenderedPageBreak/>
        <w:t xml:space="preserve">Company vehicles are managed by </w:t>
      </w:r>
      <w:r w:rsidR="008847DF" w:rsidRPr="008847DF">
        <w:t>Stephen Frogley</w:t>
      </w:r>
      <w:r w:rsidRPr="008847DF">
        <w:t>, who en</w:t>
      </w:r>
      <w:r w:rsidRPr="00043589">
        <w:t xml:space="preserve">sures all insurances, driving licences, services and </w:t>
      </w:r>
      <w:r w:rsidR="001E0EBA" w:rsidRPr="00043589">
        <w:t>MOTs</w:t>
      </w:r>
      <w:r w:rsidRPr="00043589">
        <w:t xml:space="preserve"> are provided and regularly reviewed. </w:t>
      </w:r>
    </w:p>
    <w:p w14:paraId="08E10911" w14:textId="64BC421C" w:rsidR="002556D3" w:rsidRPr="00043589" w:rsidRDefault="002556D3" w:rsidP="002556D3">
      <w:r w:rsidRPr="00043589">
        <w:t xml:space="preserve">All drivers will be expected to carry out daily and weekly checks to their vehicle in accordance with the Company procedure and driver’s handbook and report back any issues to their </w:t>
      </w:r>
      <w:r w:rsidR="00BE4FB9">
        <w:t>Managing Director</w:t>
      </w:r>
      <w:r w:rsidRPr="00043589">
        <w:t>.</w:t>
      </w:r>
    </w:p>
    <w:p w14:paraId="16776DE7" w14:textId="27277AFC" w:rsidR="002556D3" w:rsidRDefault="006C318D" w:rsidP="002556D3">
      <w:r>
        <w:t xml:space="preserve">Hollie Connolly </w:t>
      </w:r>
      <w:r w:rsidR="002556D3" w:rsidRPr="00043589">
        <w:t>will carry out regular monitoring of the procedure for driving at work to ensure its effectiveness and to ensure all documentation is up to date.</w:t>
      </w:r>
      <w:bookmarkEnd w:id="75"/>
    </w:p>
    <w:p w14:paraId="36974902" w14:textId="2CFCF681" w:rsidR="00043589" w:rsidRPr="00043589" w:rsidRDefault="002556D3" w:rsidP="00B02A9A">
      <w:pPr>
        <w:pStyle w:val="Heading2"/>
      </w:pPr>
      <w:bookmarkStart w:id="79" w:name="_Toc111122203"/>
      <w:r>
        <w:t xml:space="preserve">Construction </w:t>
      </w:r>
      <w:r w:rsidR="00FD2201">
        <w:t>Arrangements - CDM</w:t>
      </w:r>
      <w:bookmarkEnd w:id="79"/>
    </w:p>
    <w:p w14:paraId="64D89E3A" w14:textId="0B143A21" w:rsidR="00043589" w:rsidRDefault="00043589" w:rsidP="00043589">
      <w:r w:rsidRPr="00043589">
        <w:t xml:space="preserve">Under the </w:t>
      </w:r>
      <w:r w:rsidRPr="008847DF">
        <w:t xml:space="preserve">requirements </w:t>
      </w:r>
      <w:r w:rsidR="00F9797E" w:rsidRPr="008847DF">
        <w:t xml:space="preserve">of </w:t>
      </w:r>
      <w:r w:rsidR="00FD2201" w:rsidRPr="008847DF">
        <w:t>the Construction (Design and Management) Regulations 2015 (CDM 2015)</w:t>
      </w:r>
      <w:r w:rsidR="00F9797E" w:rsidRPr="008847DF">
        <w:t xml:space="preserve">, </w:t>
      </w:r>
      <w:r w:rsidR="008847DF" w:rsidRPr="008847DF">
        <w:t>Acorn Plastering Ltd</w:t>
      </w:r>
      <w:r w:rsidRPr="008847DF">
        <w:t>, will take on the duties of Contractor</w:t>
      </w:r>
      <w:r w:rsidR="001E0EBA" w:rsidRPr="008847DF">
        <w:t>.</w:t>
      </w:r>
      <w:r w:rsidR="001E0EBA" w:rsidRPr="00F9797E">
        <w:t xml:space="preserve"> </w:t>
      </w:r>
      <w:r w:rsidRPr="00F9797E">
        <w:t>The following summarises these</w:t>
      </w:r>
      <w:r w:rsidRPr="00043589">
        <w:t xml:space="preserve"> duties.</w:t>
      </w:r>
    </w:p>
    <w:p w14:paraId="3F2D6EC2" w14:textId="546A1B8E" w:rsidR="004F7412" w:rsidRDefault="004F7412" w:rsidP="004F7412">
      <w:pPr>
        <w:pStyle w:val="Heading3"/>
      </w:pPr>
      <w:r>
        <w:t>Responsibilities for all parties under CDM 2015</w:t>
      </w:r>
    </w:p>
    <w:p w14:paraId="20CD13C8" w14:textId="2435CE05" w:rsidR="004F7412" w:rsidRDefault="004F7412" w:rsidP="00043589">
      <w:r>
        <w:t>For all roles undertaken, we will:</w:t>
      </w:r>
    </w:p>
    <w:p w14:paraId="46B1366E" w14:textId="77777777" w:rsidR="004F7412" w:rsidRPr="00043589" w:rsidRDefault="004F7412" w:rsidP="0091609F">
      <w:pPr>
        <w:pStyle w:val="ListParagraph"/>
      </w:pPr>
      <w:r w:rsidRPr="00043589">
        <w:t>accept only an appointment if they possess the necessary skills, experience, training and organisational capacity to carry out the work safely.</w:t>
      </w:r>
    </w:p>
    <w:p w14:paraId="178200D7" w14:textId="77777777" w:rsidR="004F7412" w:rsidRPr="00043589" w:rsidRDefault="004F7412" w:rsidP="0091609F">
      <w:pPr>
        <w:pStyle w:val="ListParagraph"/>
      </w:pPr>
      <w:r w:rsidRPr="00043589">
        <w:t>only appoint Designers or Contractors who possess the necessary skills, experience, training and organisational capacity to carry out the work safely.</w:t>
      </w:r>
    </w:p>
    <w:p w14:paraId="7166FAA4" w14:textId="77777777" w:rsidR="004F7412" w:rsidRPr="00043589" w:rsidRDefault="004F7412" w:rsidP="0091609F">
      <w:pPr>
        <w:pStyle w:val="ListParagraph"/>
      </w:pPr>
      <w:r w:rsidRPr="00043589">
        <w:t>provide the necessary evidence to prove their abilities as above when requested by those that may appoint them.</w:t>
      </w:r>
    </w:p>
    <w:p w14:paraId="16AA4ACF" w14:textId="77777777" w:rsidR="004F7412" w:rsidRPr="00043589" w:rsidRDefault="004F7412" w:rsidP="0091609F">
      <w:pPr>
        <w:pStyle w:val="ListParagraph"/>
      </w:pPr>
      <w:r w:rsidRPr="00043589">
        <w:t>cooperate with others involved in all projects to promote health and safety standards.</w:t>
      </w:r>
    </w:p>
    <w:p w14:paraId="1E04A9F6" w14:textId="77777777" w:rsidR="004F7412" w:rsidRPr="00043589" w:rsidRDefault="004F7412" w:rsidP="0091609F">
      <w:pPr>
        <w:pStyle w:val="ListParagraph"/>
      </w:pPr>
      <w:r w:rsidRPr="00043589">
        <w:t>inform their workforce and all others on site of the need to report to site management anything which is likely to endanger their own health or safety or that of others.</w:t>
      </w:r>
    </w:p>
    <w:p w14:paraId="5D4F4FB2" w14:textId="180A0CEA" w:rsidR="004F7412" w:rsidRPr="00043589" w:rsidRDefault="004F7412" w:rsidP="0091609F">
      <w:pPr>
        <w:pStyle w:val="ListParagraph"/>
      </w:pPr>
      <w:r w:rsidRPr="00043589">
        <w:t>ensure that information is provided in a comprehensible form and as soon as is practicable.</w:t>
      </w:r>
    </w:p>
    <w:p w14:paraId="131BBA99" w14:textId="77777777" w:rsidR="00043589" w:rsidRPr="00043589" w:rsidRDefault="00043589" w:rsidP="00214D59">
      <w:pPr>
        <w:pStyle w:val="Heading3"/>
      </w:pPr>
      <w:bookmarkStart w:id="80" w:name="_Toc464215844"/>
      <w:bookmarkStart w:id="81" w:name="_Toc466379402"/>
      <w:bookmarkStart w:id="82" w:name="_Hlk480881901"/>
      <w:r w:rsidRPr="00043589">
        <w:t>Responsibilities as a Contractor Under CDM 2015</w:t>
      </w:r>
      <w:bookmarkEnd w:id="80"/>
      <w:bookmarkEnd w:id="81"/>
    </w:p>
    <w:p w14:paraId="34A3B0CC" w14:textId="207ECD55" w:rsidR="00043589" w:rsidRPr="00043589" w:rsidRDefault="00043589" w:rsidP="004F7412">
      <w:r w:rsidRPr="00043589">
        <w:t>When undertaking the role of Contractor</w:t>
      </w:r>
      <w:r w:rsidRPr="008847DF">
        <w:t xml:space="preserve">, </w:t>
      </w:r>
      <w:r w:rsidR="008847DF" w:rsidRPr="008847DF">
        <w:t>Acorn Plastering Ltd</w:t>
      </w:r>
      <w:r w:rsidRPr="00043589">
        <w:t xml:space="preserve"> will comply with </w:t>
      </w:r>
      <w:r w:rsidR="004F7412">
        <w:t xml:space="preserve">the Contractors’ </w:t>
      </w:r>
      <w:r w:rsidRPr="00043589">
        <w:t xml:space="preserve">duties </w:t>
      </w:r>
      <w:r w:rsidR="004F7412">
        <w:t>we will</w:t>
      </w:r>
      <w:r w:rsidRPr="00043589">
        <w:t>:</w:t>
      </w:r>
    </w:p>
    <w:p w14:paraId="06C2604D" w14:textId="77777777" w:rsidR="00043589" w:rsidRPr="00043589" w:rsidRDefault="00043589" w:rsidP="0091609F">
      <w:pPr>
        <w:pStyle w:val="ListParagraph"/>
      </w:pPr>
      <w:r w:rsidRPr="00043589">
        <w:t>only accept an appointment if they possess the necessary skills, experience, training and organisational capacity to carry out the work safely.</w:t>
      </w:r>
    </w:p>
    <w:p w14:paraId="69F50EF3" w14:textId="77777777" w:rsidR="00043589" w:rsidRPr="00043589" w:rsidRDefault="00043589" w:rsidP="0091609F">
      <w:pPr>
        <w:pStyle w:val="ListParagraph"/>
      </w:pPr>
      <w:r w:rsidRPr="00043589">
        <w:t>only undertake construction work once they are satisfied that the client is aware of their duties.</w:t>
      </w:r>
    </w:p>
    <w:p w14:paraId="794B5F78" w14:textId="77777777" w:rsidR="00043589" w:rsidRPr="00043589" w:rsidRDefault="00043589" w:rsidP="0091609F">
      <w:pPr>
        <w:pStyle w:val="ListParagraph"/>
      </w:pPr>
      <w:r w:rsidRPr="00043589">
        <w:t>plan, manage and monitor their work and that of others under their control to ensure that, so far as is reasonably practicable, it is carried out without risks to health and safety.</w:t>
      </w:r>
    </w:p>
    <w:p w14:paraId="5B9A895C" w14:textId="77777777" w:rsidR="00043589" w:rsidRPr="00043589" w:rsidRDefault="00043589" w:rsidP="0091609F">
      <w:pPr>
        <w:pStyle w:val="ListParagraph"/>
      </w:pPr>
      <w:r w:rsidRPr="00043589">
        <w:lastRenderedPageBreak/>
        <w:t>not appoint a designer or contractor unless they have the necessary skills, experience, training and organisational capacity to carry out work safely.</w:t>
      </w:r>
    </w:p>
    <w:p w14:paraId="5294778C" w14:textId="77777777" w:rsidR="00043589" w:rsidRPr="00043589" w:rsidRDefault="00043589" w:rsidP="0091609F">
      <w:pPr>
        <w:pStyle w:val="ListParagraph"/>
      </w:pPr>
      <w:r w:rsidRPr="00043589">
        <w:t>not employ a person unless that person has, or is in the process of obtaining, the necessary skills, knowledge, training and experience to carry out tasks safely.</w:t>
      </w:r>
    </w:p>
    <w:p w14:paraId="24BB09A2" w14:textId="77777777" w:rsidR="00043589" w:rsidRPr="00043589" w:rsidRDefault="00043589" w:rsidP="0091609F">
      <w:pPr>
        <w:pStyle w:val="ListParagraph"/>
      </w:pPr>
      <w:r w:rsidRPr="00043589">
        <w:t>provide their workforce with appropriate supervision, instructions and information. This information will include a suitable site induction, (where not already provided), procedures to be followed in the event of serious and imminent danger and any other necessary information on risks to health and safety.</w:t>
      </w:r>
    </w:p>
    <w:p w14:paraId="366D422D" w14:textId="77777777" w:rsidR="00043589" w:rsidRPr="00043589" w:rsidRDefault="00043589" w:rsidP="0091609F">
      <w:pPr>
        <w:pStyle w:val="ListParagraph"/>
      </w:pPr>
      <w:r w:rsidRPr="00043589">
        <w:t>ensure that information is provided in a comprehensible form and as soon as is practicable.</w:t>
      </w:r>
    </w:p>
    <w:p w14:paraId="18908647" w14:textId="77777777" w:rsidR="00043589" w:rsidRPr="00043589" w:rsidRDefault="00043589" w:rsidP="0091609F">
      <w:pPr>
        <w:pStyle w:val="ListParagraph"/>
      </w:pPr>
      <w:r w:rsidRPr="00043589">
        <w:t>cooperate with others involved in all projects in order to promote health and safety standards.</w:t>
      </w:r>
    </w:p>
    <w:p w14:paraId="7B7C01AB" w14:textId="77777777" w:rsidR="00043589" w:rsidRPr="00043589" w:rsidRDefault="00043589" w:rsidP="0091609F">
      <w:pPr>
        <w:pStyle w:val="ListParagraph"/>
      </w:pPr>
      <w:r w:rsidRPr="00043589">
        <w:t>inform the workforce of the need to report to site management anything which is likely to endanger their own health or safety or that of others.</w:t>
      </w:r>
    </w:p>
    <w:p w14:paraId="5F58FFF2" w14:textId="77777777" w:rsidR="00043589" w:rsidRPr="00043589" w:rsidRDefault="00043589" w:rsidP="0091609F">
      <w:pPr>
        <w:pStyle w:val="ListParagraph"/>
      </w:pPr>
      <w:r w:rsidRPr="00043589">
        <w:t>not begin work unless reasonable steps have been taken to prevent access by unauthorised persons to the site.</w:t>
      </w:r>
    </w:p>
    <w:p w14:paraId="745FC672" w14:textId="77777777" w:rsidR="00043589" w:rsidRPr="00043589" w:rsidRDefault="00043589" w:rsidP="0091609F">
      <w:pPr>
        <w:pStyle w:val="ListParagraph"/>
      </w:pPr>
      <w:r w:rsidRPr="00043589">
        <w:t>be satisfied that welfare facilities are provided as required under Schedule 2 of the Regulations.</w:t>
      </w:r>
    </w:p>
    <w:p w14:paraId="3837D140" w14:textId="0D98EFD4" w:rsidR="00043589" w:rsidRPr="00043589" w:rsidRDefault="00043589" w:rsidP="00214D59">
      <w:pPr>
        <w:pStyle w:val="Heading3"/>
      </w:pPr>
      <w:r w:rsidRPr="00043589">
        <w:t>For multiple contractor projects where the Company is NOT Principal Contractor</w:t>
      </w:r>
      <w:r w:rsidR="004F7412">
        <w:t>, we will:</w:t>
      </w:r>
    </w:p>
    <w:p w14:paraId="50635685" w14:textId="77777777" w:rsidR="00043589" w:rsidRPr="00043589" w:rsidRDefault="00043589" w:rsidP="0091609F">
      <w:pPr>
        <w:pStyle w:val="ListParagraph"/>
      </w:pPr>
      <w:r w:rsidRPr="00043589">
        <w:t>comply with any directions given by the Principal Designer or the Principal Contractor.</w:t>
      </w:r>
    </w:p>
    <w:p w14:paraId="0DFB1718" w14:textId="77777777" w:rsidR="00043589" w:rsidRPr="00043589" w:rsidRDefault="00043589" w:rsidP="0091609F">
      <w:pPr>
        <w:pStyle w:val="ListParagraph"/>
      </w:pPr>
      <w:r w:rsidRPr="00043589">
        <w:t xml:space="preserve">adhere to relevant parts of the Construction Phase Plan. </w:t>
      </w:r>
    </w:p>
    <w:p w14:paraId="5D796592" w14:textId="4A8DE154" w:rsidR="00043589" w:rsidRPr="00043589" w:rsidRDefault="00043589" w:rsidP="00214D59">
      <w:pPr>
        <w:pStyle w:val="Heading3"/>
      </w:pPr>
      <w:r w:rsidRPr="00043589">
        <w:t>For projects when the Company is the only contractor</w:t>
      </w:r>
      <w:r w:rsidR="004F7412">
        <w:t xml:space="preserve"> we </w:t>
      </w:r>
      <w:r w:rsidRPr="00043589">
        <w:t>will:</w:t>
      </w:r>
    </w:p>
    <w:p w14:paraId="153A6849" w14:textId="77777777" w:rsidR="00043589" w:rsidRPr="00043589" w:rsidRDefault="00043589" w:rsidP="0091609F">
      <w:pPr>
        <w:pStyle w:val="ListParagraph"/>
      </w:pPr>
      <w:r w:rsidRPr="00043589">
        <w:t>take account of the general principles of prevention when design, technical and organisational aspects are being decided in order to plan the various items or stages of work, as well as when estimating the period of time required to complete the work or work stages.</w:t>
      </w:r>
    </w:p>
    <w:p w14:paraId="7CBF6E9D" w14:textId="77777777" w:rsidR="00043589" w:rsidRPr="00043589" w:rsidRDefault="00043589" w:rsidP="0091609F">
      <w:pPr>
        <w:pStyle w:val="ListParagraph"/>
      </w:pPr>
      <w:r w:rsidRPr="00043589">
        <w:t xml:space="preserve">draw up, or </w:t>
      </w:r>
      <w:proofErr w:type="gramStart"/>
      <w:r w:rsidRPr="00043589">
        <w:t>make arrangements</w:t>
      </w:r>
      <w:proofErr w:type="gramEnd"/>
      <w:r w:rsidRPr="00043589">
        <w:t xml:space="preserve"> for, a Construction Phase Plan to be drawn up, as soon as is practicable prior to setting up a construction site.</w:t>
      </w:r>
    </w:p>
    <w:p w14:paraId="5E190644" w14:textId="32050719" w:rsidR="00B258EC" w:rsidRPr="00043589" w:rsidRDefault="00043589" w:rsidP="0091609F">
      <w:pPr>
        <w:pStyle w:val="ListParagraph"/>
      </w:pPr>
      <w:r w:rsidRPr="00043589">
        <w:t>undertake the duties of the Client where they are a Domestic Client, in collaboration with the Designer or Principal Designer.</w:t>
      </w:r>
    </w:p>
    <w:p w14:paraId="246673F3" w14:textId="77777777" w:rsidR="00214D59" w:rsidRPr="00043589" w:rsidRDefault="00214D59" w:rsidP="00214D59">
      <w:pPr>
        <w:pStyle w:val="Heading2"/>
      </w:pPr>
      <w:bookmarkStart w:id="83" w:name="_Toc111122204"/>
      <w:bookmarkStart w:id="84" w:name="_Toc466379413"/>
      <w:bookmarkStart w:id="85" w:name="_Hlk485650958"/>
      <w:bookmarkStart w:id="86" w:name="_Toc466379405"/>
      <w:r w:rsidRPr="00043589">
        <w:t>Work at Height</w:t>
      </w:r>
      <w:bookmarkEnd w:id="83"/>
    </w:p>
    <w:p w14:paraId="1D38CD28" w14:textId="27234C5A" w:rsidR="00214D59" w:rsidRDefault="00214D59" w:rsidP="00214D59">
      <w:r w:rsidRPr="00043589">
        <w:t xml:space="preserve">The Work at Height Regulations 2005 require </w:t>
      </w:r>
      <w:r>
        <w:t>the following hierarchy of risk controls to be implemented:</w:t>
      </w:r>
    </w:p>
    <w:p w14:paraId="01AC4B92" w14:textId="0F665FD4" w:rsidR="00214D59" w:rsidRPr="00214D59" w:rsidRDefault="00A74EAE" w:rsidP="0091609F">
      <w:pPr>
        <w:pStyle w:val="ListParagraph"/>
        <w:rPr>
          <w:lang w:eastAsia="en-GB"/>
        </w:rPr>
      </w:pPr>
      <w:r>
        <w:rPr>
          <w:lang w:eastAsia="en-GB"/>
        </w:rPr>
        <w:t>A</w:t>
      </w:r>
      <w:r w:rsidR="00214D59" w:rsidRPr="00214D59">
        <w:rPr>
          <w:lang w:eastAsia="en-GB"/>
        </w:rPr>
        <w:t>void working at height if possible</w:t>
      </w:r>
    </w:p>
    <w:p w14:paraId="49DBC3C8" w14:textId="77777777" w:rsidR="00214D59" w:rsidRPr="00214D59" w:rsidRDefault="00214D59" w:rsidP="0091609F">
      <w:pPr>
        <w:pStyle w:val="ListParagraph"/>
        <w:rPr>
          <w:lang w:eastAsia="en-GB"/>
        </w:rPr>
      </w:pPr>
      <w:r w:rsidRPr="00214D59">
        <w:rPr>
          <w:lang w:eastAsia="en-GB"/>
        </w:rPr>
        <w:t>Use an existing safe place of work</w:t>
      </w:r>
    </w:p>
    <w:p w14:paraId="0EF29BCA" w14:textId="77777777" w:rsidR="00214D59" w:rsidRPr="00214D59" w:rsidRDefault="00214D59" w:rsidP="0091609F">
      <w:pPr>
        <w:pStyle w:val="ListParagraph"/>
        <w:rPr>
          <w:lang w:eastAsia="en-GB"/>
        </w:rPr>
      </w:pPr>
      <w:r w:rsidRPr="00214D59">
        <w:rPr>
          <w:lang w:eastAsia="en-GB"/>
        </w:rPr>
        <w:t>Provide work equipment to prevent falls</w:t>
      </w:r>
    </w:p>
    <w:p w14:paraId="0C4F4D7B" w14:textId="77777777" w:rsidR="00214D59" w:rsidRPr="00214D59" w:rsidRDefault="00214D59" w:rsidP="0091609F">
      <w:pPr>
        <w:pStyle w:val="ListParagraph"/>
        <w:rPr>
          <w:lang w:eastAsia="en-GB"/>
        </w:rPr>
      </w:pPr>
      <w:r w:rsidRPr="00214D59">
        <w:rPr>
          <w:lang w:eastAsia="en-GB"/>
        </w:rPr>
        <w:lastRenderedPageBreak/>
        <w:t>Mitigate distance and consequences of a fall</w:t>
      </w:r>
    </w:p>
    <w:p w14:paraId="595C2AE5" w14:textId="3C7A78E8" w:rsidR="00214D59" w:rsidRDefault="00214D59" w:rsidP="0091609F">
      <w:pPr>
        <w:pStyle w:val="ListParagraph"/>
        <w:rPr>
          <w:lang w:eastAsia="en-GB"/>
        </w:rPr>
      </w:pPr>
      <w:r w:rsidRPr="00214D59">
        <w:rPr>
          <w:lang w:eastAsia="en-GB"/>
        </w:rPr>
        <w:t>Instruction and training and/or other means.</w:t>
      </w:r>
    </w:p>
    <w:p w14:paraId="7136894C" w14:textId="3F88123C" w:rsidR="00004E4C" w:rsidRDefault="00214D59" w:rsidP="00214D59">
      <w:pPr>
        <w:rPr>
          <w:lang w:eastAsia="en-GB"/>
        </w:rPr>
      </w:pPr>
      <w:r>
        <w:rPr>
          <w:lang w:eastAsia="en-GB"/>
        </w:rPr>
        <w:t xml:space="preserve">A variety of </w:t>
      </w:r>
      <w:r w:rsidR="0087649C">
        <w:rPr>
          <w:lang w:eastAsia="en-GB"/>
        </w:rPr>
        <w:t xml:space="preserve">different means of access may be selected in accordance with the situation and the hierarchy above. </w:t>
      </w:r>
      <w:r w:rsidR="00004E4C">
        <w:rPr>
          <w:lang w:eastAsia="en-GB"/>
        </w:rPr>
        <w:t>Specific equipment will be named in task risk assessments and control measure</w:t>
      </w:r>
      <w:r w:rsidR="00000302">
        <w:rPr>
          <w:lang w:eastAsia="en-GB"/>
        </w:rPr>
        <w:t>s</w:t>
      </w:r>
      <w:r w:rsidR="00004E4C">
        <w:rPr>
          <w:lang w:eastAsia="en-GB"/>
        </w:rPr>
        <w:t xml:space="preserve"> included which will be specific to the task and the situation. Access equipment, fall prevention and protection systems may include:</w:t>
      </w:r>
    </w:p>
    <w:p w14:paraId="6B2179D0" w14:textId="1DBAAE46" w:rsidR="00004E4C" w:rsidRPr="00BE4FB9" w:rsidRDefault="00004E4C" w:rsidP="0091609F">
      <w:pPr>
        <w:pStyle w:val="ListParagraph"/>
        <w:rPr>
          <w:lang w:eastAsia="en-GB"/>
        </w:rPr>
      </w:pPr>
      <w:r w:rsidRPr="00BE4FB9">
        <w:rPr>
          <w:lang w:eastAsia="en-GB"/>
        </w:rPr>
        <w:t>Low level access platforms such as podiums</w:t>
      </w:r>
    </w:p>
    <w:p w14:paraId="090979A9" w14:textId="4B6612C2" w:rsidR="00000302" w:rsidRPr="00BE4FB9" w:rsidRDefault="00000302" w:rsidP="0091609F">
      <w:pPr>
        <w:pStyle w:val="ListParagraph"/>
        <w:rPr>
          <w:lang w:eastAsia="en-GB"/>
        </w:rPr>
      </w:pPr>
      <w:r w:rsidRPr="00BE4FB9">
        <w:rPr>
          <w:lang w:eastAsia="en-GB"/>
        </w:rPr>
        <w:t>Safety decking systems</w:t>
      </w:r>
    </w:p>
    <w:p w14:paraId="25EA7B0A" w14:textId="1EB1F835" w:rsidR="00000302" w:rsidRPr="00BE4FB9" w:rsidRDefault="00000302" w:rsidP="0091609F">
      <w:pPr>
        <w:pStyle w:val="ListParagraph"/>
        <w:rPr>
          <w:lang w:eastAsia="en-GB"/>
        </w:rPr>
      </w:pPr>
      <w:r w:rsidRPr="00BE4FB9">
        <w:rPr>
          <w:lang w:eastAsia="en-GB"/>
        </w:rPr>
        <w:t>Oxford systems</w:t>
      </w:r>
    </w:p>
    <w:p w14:paraId="34795CBD" w14:textId="774F1476" w:rsidR="00000302" w:rsidRPr="00BE4FB9" w:rsidRDefault="00000302" w:rsidP="0091609F">
      <w:pPr>
        <w:pStyle w:val="ListParagraph"/>
        <w:rPr>
          <w:lang w:eastAsia="en-GB"/>
        </w:rPr>
      </w:pPr>
      <w:r w:rsidRPr="00BE4FB9">
        <w:rPr>
          <w:lang w:eastAsia="en-GB"/>
        </w:rPr>
        <w:t>Step ladders</w:t>
      </w:r>
    </w:p>
    <w:p w14:paraId="2FD0F000" w14:textId="664364FB" w:rsidR="00000302" w:rsidRPr="00BE4FB9" w:rsidRDefault="00000302" w:rsidP="0091609F">
      <w:pPr>
        <w:pStyle w:val="ListParagraph"/>
        <w:rPr>
          <w:lang w:eastAsia="en-GB"/>
        </w:rPr>
      </w:pPr>
      <w:r w:rsidRPr="00BE4FB9">
        <w:rPr>
          <w:lang w:eastAsia="en-GB"/>
        </w:rPr>
        <w:t>Other ladders incorporating safety mechanisms for stability and security</w:t>
      </w:r>
    </w:p>
    <w:p w14:paraId="4B028DA5" w14:textId="77777777" w:rsidR="00214D59" w:rsidRPr="00043589" w:rsidRDefault="00214D59" w:rsidP="00214D59">
      <w:pPr>
        <w:pStyle w:val="Heading3"/>
      </w:pPr>
      <w:r w:rsidRPr="00043589">
        <w:t>Scaffolding</w:t>
      </w:r>
    </w:p>
    <w:p w14:paraId="2103D37E" w14:textId="162377EF" w:rsidR="0087649C" w:rsidRDefault="00004E4C" w:rsidP="00214D59">
      <w:r>
        <w:t>When scaffolding is selected or provided by another for our use we will:</w:t>
      </w:r>
    </w:p>
    <w:p w14:paraId="3052CF02" w14:textId="68A8F53F" w:rsidR="0087649C" w:rsidRDefault="00004E4C" w:rsidP="0091609F">
      <w:pPr>
        <w:pStyle w:val="ListParagraph"/>
      </w:pPr>
      <w:r>
        <w:t xml:space="preserve">ensure </w:t>
      </w:r>
      <w:r w:rsidR="00A74EAE">
        <w:t>t</w:t>
      </w:r>
      <w:r w:rsidR="00214D59" w:rsidRPr="00043589">
        <w:t>he scaffold has been erected by a competent organisation</w:t>
      </w:r>
      <w:r w:rsidR="00A74EAE">
        <w:t>.</w:t>
      </w:r>
    </w:p>
    <w:p w14:paraId="08565567" w14:textId="4CB42308" w:rsidR="0087649C" w:rsidRDefault="00004E4C" w:rsidP="0091609F">
      <w:pPr>
        <w:pStyle w:val="ListParagraph"/>
      </w:pPr>
      <w:r>
        <w:t>ensure t</w:t>
      </w:r>
      <w:r w:rsidR="00A74EAE">
        <w:t>he s</w:t>
      </w:r>
      <w:r w:rsidR="00214D59" w:rsidRPr="00043589">
        <w:t xml:space="preserve">caffold has been regularly inspected </w:t>
      </w:r>
      <w:r w:rsidR="0087649C">
        <w:t xml:space="preserve">by a competent person </w:t>
      </w:r>
      <w:r w:rsidR="00214D59" w:rsidRPr="00043589">
        <w:t xml:space="preserve">and that the scaffold </w:t>
      </w:r>
      <w:r w:rsidR="0087649C">
        <w:t xml:space="preserve">inspections </w:t>
      </w:r>
      <w:r w:rsidR="00214D59" w:rsidRPr="00043589">
        <w:t xml:space="preserve">register is up to date. </w:t>
      </w:r>
      <w:r w:rsidR="003D6733">
        <w:t xml:space="preserve">Inspections must occur </w:t>
      </w:r>
      <w:r w:rsidR="003D6733" w:rsidRPr="00043589">
        <w:t>following completion of any section of scaffold</w:t>
      </w:r>
      <w:r w:rsidR="003D6733">
        <w:t xml:space="preserve">, </w:t>
      </w:r>
      <w:r w:rsidR="003D6733" w:rsidRPr="00043589">
        <w:t>following any event likely to have affected the stability of the scaffold structure, such as severe weather or being struck by plant</w:t>
      </w:r>
      <w:r w:rsidR="003D6733">
        <w:t xml:space="preserve">, </w:t>
      </w:r>
      <w:r w:rsidR="003D6733" w:rsidRPr="00043589">
        <w:t>following any addition or adaptation</w:t>
      </w:r>
      <w:r w:rsidR="003D6733">
        <w:t xml:space="preserve"> and at regular intervals not exceeding</w:t>
      </w:r>
      <w:r w:rsidR="003D6733" w:rsidRPr="00043589">
        <w:t xml:space="preserve"> 7 days.</w:t>
      </w:r>
    </w:p>
    <w:p w14:paraId="57AC3AF4" w14:textId="634F24DB" w:rsidR="0087649C" w:rsidRDefault="00004E4C" w:rsidP="0091609F">
      <w:pPr>
        <w:pStyle w:val="ListParagraph"/>
      </w:pPr>
      <w:r>
        <w:t xml:space="preserve">ensure </w:t>
      </w:r>
      <w:r w:rsidR="00A74EAE">
        <w:t>t</w:t>
      </w:r>
      <w:r w:rsidR="0087649C">
        <w:t>he scaffold has been adapted as necessary to suit the differing needs of users.</w:t>
      </w:r>
    </w:p>
    <w:p w14:paraId="090F47B2" w14:textId="738A65D7" w:rsidR="0087649C" w:rsidRDefault="00004E4C" w:rsidP="0091609F">
      <w:pPr>
        <w:pStyle w:val="ListParagraph"/>
      </w:pPr>
      <w:r>
        <w:t xml:space="preserve">ensure </w:t>
      </w:r>
      <w:r w:rsidR="00A74EAE">
        <w:t>t</w:t>
      </w:r>
      <w:r w:rsidR="0087649C">
        <w:t xml:space="preserve">he scaffold meets the requirements of the </w:t>
      </w:r>
      <w:r w:rsidR="0087649C" w:rsidRPr="00043589">
        <w:t>NASC guidance TG20:</w:t>
      </w:r>
      <w:r w:rsidR="0041231F">
        <w:t>21</w:t>
      </w:r>
      <w:r w:rsidR="0087649C" w:rsidRPr="00043589">
        <w:t>, which provide</w:t>
      </w:r>
      <w:r w:rsidR="0087649C">
        <w:t>s</w:t>
      </w:r>
      <w:r w:rsidR="0087649C" w:rsidRPr="00043589">
        <w:t xml:space="preserve"> compliant scaffold design</w:t>
      </w:r>
      <w:r w:rsidR="0087649C">
        <w:t>s</w:t>
      </w:r>
      <w:r w:rsidR="0087649C" w:rsidRPr="00043589">
        <w:t xml:space="preserve"> in accordance with BS EN 12811-1 Temporary Works Equipment – Scaffolds.</w:t>
      </w:r>
    </w:p>
    <w:p w14:paraId="13ACE1A7" w14:textId="152B60C2" w:rsidR="003D6733" w:rsidRDefault="00214D59" w:rsidP="0091609F">
      <w:pPr>
        <w:pStyle w:val="ListParagraph"/>
      </w:pPr>
      <w:r w:rsidRPr="00043589">
        <w:t>Any scaffolds that cannot be erected in accordance with TG20:</w:t>
      </w:r>
      <w:r w:rsidR="0041231F">
        <w:t>21</w:t>
      </w:r>
      <w:r w:rsidRPr="00043589">
        <w:t>, will require a bespoke design.  No one will be permitted to access the scaffold, until a copy of the design is provided to site and an initial check has been made to ensure compliance.</w:t>
      </w:r>
      <w:r w:rsidR="003D6733" w:rsidRPr="003D6733">
        <w:t xml:space="preserve"> </w:t>
      </w:r>
    </w:p>
    <w:p w14:paraId="346DA313" w14:textId="42F9382B" w:rsidR="00214D59" w:rsidRPr="00043589" w:rsidRDefault="003D6733" w:rsidP="0091609F">
      <w:pPr>
        <w:pStyle w:val="ListParagraph"/>
      </w:pPr>
      <w:r w:rsidRPr="00043589">
        <w:t xml:space="preserve">Authorisation from </w:t>
      </w:r>
      <w:r>
        <w:t xml:space="preserve">the </w:t>
      </w:r>
      <w:r w:rsidR="008847DF">
        <w:t>Principal Contractor</w:t>
      </w:r>
      <w:r w:rsidRPr="00043589">
        <w:t xml:space="preserve"> must be gained before using any scaffold.</w:t>
      </w:r>
    </w:p>
    <w:p w14:paraId="08C42B4A" w14:textId="77777777" w:rsidR="00214D59" w:rsidRPr="00043589" w:rsidRDefault="00214D59" w:rsidP="00214D59">
      <w:pPr>
        <w:pStyle w:val="Heading3"/>
      </w:pPr>
      <w:r w:rsidRPr="00043589">
        <w:t>Mobile Access Towers</w:t>
      </w:r>
    </w:p>
    <w:p w14:paraId="68BD77F8" w14:textId="67083905" w:rsidR="00214D59" w:rsidRDefault="00A74EAE" w:rsidP="00214D59">
      <w:r>
        <w:t>When mobile access towers are selected, we will:</w:t>
      </w:r>
    </w:p>
    <w:p w14:paraId="47B046E0" w14:textId="782F5798" w:rsidR="00214D59" w:rsidRPr="00043589" w:rsidRDefault="00A74EAE" w:rsidP="0091609F">
      <w:pPr>
        <w:pStyle w:val="ListParagraph"/>
      </w:pPr>
      <w:r>
        <w:t>e</w:t>
      </w:r>
      <w:r w:rsidR="00214D59" w:rsidRPr="00043589">
        <w:t>nsure that the manufacturers’ instruction manual is provided which explains the erection sequence, including any bracing requirements</w:t>
      </w:r>
      <w:r w:rsidR="001E0EBA" w:rsidRPr="00043589">
        <w:t xml:space="preserve">. </w:t>
      </w:r>
      <w:r w:rsidR="00214D59" w:rsidRPr="00043589">
        <w:t>If the tower has been hired, the hire company has a duty to provide this information</w:t>
      </w:r>
      <w:r w:rsidR="001E0EBA" w:rsidRPr="00043589">
        <w:t xml:space="preserve">. </w:t>
      </w:r>
      <w:r w:rsidR="00214D59" w:rsidRPr="00043589">
        <w:t>This information will be passed on to the person erecting the tower, as this will differ slightly depending on the manufacturer.</w:t>
      </w:r>
    </w:p>
    <w:p w14:paraId="509BDAC9" w14:textId="31798892" w:rsidR="00214D59" w:rsidRDefault="00A74EAE" w:rsidP="0091609F">
      <w:pPr>
        <w:pStyle w:val="ListParagraph"/>
      </w:pPr>
      <w:r>
        <w:lastRenderedPageBreak/>
        <w:t>ensure m</w:t>
      </w:r>
      <w:r w:rsidR="00214D59" w:rsidRPr="00043589">
        <w:t xml:space="preserve">obile access towers </w:t>
      </w:r>
      <w:r>
        <w:t>are</w:t>
      </w:r>
      <w:r w:rsidR="00214D59" w:rsidRPr="00043589">
        <w:t xml:space="preserve"> erected following a safe method of work and by a competent person who is trained to the standards required by the Prefabricated Access Suppliers’ and Manufacturers’ Association (PASMA).</w:t>
      </w:r>
    </w:p>
    <w:p w14:paraId="5E7DD648" w14:textId="5FC7B9F3" w:rsidR="00A74EAE" w:rsidRDefault="00A74EAE" w:rsidP="0091609F">
      <w:pPr>
        <w:pStyle w:val="ListParagraph"/>
      </w:pPr>
      <w:r>
        <w:t>be aware of the limitations of the equipment, including weather and weight limitations.</w:t>
      </w:r>
    </w:p>
    <w:p w14:paraId="41EBC28C" w14:textId="3E20C36F" w:rsidR="00A74EAE" w:rsidRPr="00043589" w:rsidRDefault="00A74EAE" w:rsidP="0091609F">
      <w:pPr>
        <w:pStyle w:val="ListParagraph"/>
      </w:pPr>
      <w:r>
        <w:t>not allow our towers to be loaned to other contractors</w:t>
      </w:r>
    </w:p>
    <w:p w14:paraId="062541F1" w14:textId="77777777" w:rsidR="00214D59" w:rsidRPr="00043589" w:rsidRDefault="00214D59" w:rsidP="00214D59">
      <w:pPr>
        <w:pStyle w:val="Heading3"/>
      </w:pPr>
      <w:r w:rsidRPr="00043589">
        <w:t>Mobile Elevated Work Platforms (MEWP’s)</w:t>
      </w:r>
    </w:p>
    <w:p w14:paraId="2506EDBD" w14:textId="0DE32F14" w:rsidR="00FD1CEE" w:rsidRDefault="00FD1CEE" w:rsidP="00214D59">
      <w:r>
        <w:t xml:space="preserve">When Mobile Elevated Work Platforms are </w:t>
      </w:r>
      <w:r w:rsidR="008A3836">
        <w:t>selected,</w:t>
      </w:r>
      <w:r>
        <w:t xml:space="preserve"> we will:</w:t>
      </w:r>
    </w:p>
    <w:p w14:paraId="11D23A0C" w14:textId="77777777" w:rsidR="00FD1CEE" w:rsidRDefault="00214D59" w:rsidP="0091609F">
      <w:pPr>
        <w:pStyle w:val="ListParagraph"/>
      </w:pPr>
      <w:r w:rsidRPr="00043589">
        <w:t>ensure that it is suitable for its purpose</w:t>
      </w:r>
      <w:r w:rsidR="00FD1CEE">
        <w:t xml:space="preserve"> in terms of the reach and capacity of the machinery </w:t>
      </w:r>
    </w:p>
    <w:p w14:paraId="5E5F63C3" w14:textId="797B22F0" w:rsidR="00214D59" w:rsidRPr="00043589" w:rsidRDefault="00FD1CEE" w:rsidP="0091609F">
      <w:pPr>
        <w:pStyle w:val="ListParagraph"/>
      </w:pPr>
      <w:r>
        <w:t>ensure the</w:t>
      </w:r>
      <w:r w:rsidR="00214D59" w:rsidRPr="00043589">
        <w:t xml:space="preserve"> work area, ground conditions, overhead obstructions and public safety have been considered prior to it starting work.</w:t>
      </w:r>
    </w:p>
    <w:p w14:paraId="0C8305F0" w14:textId="2213192A" w:rsidR="00214D59" w:rsidRPr="00043589" w:rsidRDefault="00004E4C" w:rsidP="0091609F">
      <w:pPr>
        <w:pStyle w:val="ListParagraph"/>
      </w:pPr>
      <w:r>
        <w:t>ensure the equipment is operated only be a competent person in</w:t>
      </w:r>
      <w:r w:rsidR="00214D59" w:rsidRPr="00043589">
        <w:t xml:space="preserve"> possession of a certificate of training achievement issued by the International Powered Access Federation (IPAF) or equivalent certificate issued by a recognised training authority.</w:t>
      </w:r>
    </w:p>
    <w:p w14:paraId="543B611A" w14:textId="77777777" w:rsidR="00214D59" w:rsidRPr="00043589" w:rsidRDefault="00214D59" w:rsidP="00214D59">
      <w:pPr>
        <w:pStyle w:val="Heading2"/>
      </w:pPr>
      <w:bookmarkStart w:id="87" w:name="_Toc466379410"/>
      <w:bookmarkStart w:id="88" w:name="_Toc111122205"/>
      <w:r>
        <w:t xml:space="preserve">Mobile </w:t>
      </w:r>
      <w:r w:rsidRPr="00043589">
        <w:t>Plant and Equipment</w:t>
      </w:r>
      <w:bookmarkEnd w:id="87"/>
      <w:bookmarkEnd w:id="88"/>
    </w:p>
    <w:p w14:paraId="0508F672" w14:textId="3DC27CD3" w:rsidR="00214D59" w:rsidRPr="00043589" w:rsidRDefault="00214D59" w:rsidP="00214D59">
      <w:r w:rsidRPr="00043589">
        <w:t>The proper selection and maintenance of mechanical plant and equipment and the provision of information, instruction and training in their use are requirements of the Provision and Use of Work Equipment Regulations 1998.</w:t>
      </w:r>
    </w:p>
    <w:p w14:paraId="43E31847" w14:textId="49F90B47" w:rsidR="00214D59" w:rsidRPr="00043589" w:rsidRDefault="00214D59" w:rsidP="00214D59">
      <w:bookmarkStart w:id="89" w:name="_Hlk481672664"/>
      <w:r w:rsidRPr="00043589">
        <w:t xml:space="preserve">The selection of plant and machinery will be the responsibility of the </w:t>
      </w:r>
      <w:r w:rsidR="00BE4FB9">
        <w:t>Managing Director</w:t>
      </w:r>
      <w:r w:rsidRPr="00043589">
        <w:t>, who will ensure that it is suitable for its purpose and that the work area, ground conditions and public safety have been considered prior to it starting work.</w:t>
      </w:r>
    </w:p>
    <w:p w14:paraId="7A2743B7" w14:textId="013A6D55" w:rsidR="00214D59" w:rsidRPr="00043589" w:rsidRDefault="00214D59" w:rsidP="00214D59">
      <w:r w:rsidRPr="00043589">
        <w:t>Only authorised persons will be permitted to operate plant</w:t>
      </w:r>
      <w:r w:rsidR="001E0EBA" w:rsidRPr="00043589">
        <w:t xml:space="preserve">. </w:t>
      </w:r>
      <w:r w:rsidRPr="00043589">
        <w:t>Authorisation will only be given to operatives in possession of a certificate of training achievement (CPCS) issued by the CITB or equivalent certificate issued by a recognised training authority.</w:t>
      </w:r>
      <w:bookmarkEnd w:id="89"/>
    </w:p>
    <w:p w14:paraId="4F5DC136" w14:textId="77777777" w:rsidR="00214D59" w:rsidRPr="00043589" w:rsidRDefault="00214D59" w:rsidP="00214D59">
      <w:r w:rsidRPr="009612C6">
        <w:t>Certificates of competence must be held by all operators of major items of plant such as 180</w:t>
      </w:r>
      <w:r w:rsidRPr="009612C6">
        <w:rPr>
          <w:rFonts w:ascii="Arial" w:hAnsi="Arial" w:cs="Arial"/>
        </w:rPr>
        <w:t>⁰</w:t>
      </w:r>
      <w:r w:rsidRPr="009612C6">
        <w:t xml:space="preserve"> and 360</w:t>
      </w:r>
      <w:r w:rsidRPr="009612C6">
        <w:rPr>
          <w:rFonts w:ascii="Arial" w:hAnsi="Arial" w:cs="Arial"/>
        </w:rPr>
        <w:t>⁰</w:t>
      </w:r>
      <w:r w:rsidRPr="009612C6">
        <w:t xml:space="preserve"> excavators and dumpers.</w:t>
      </w:r>
    </w:p>
    <w:p w14:paraId="5ACA06AA" w14:textId="08CCC21A" w:rsidR="00214D59" w:rsidRPr="00043589" w:rsidRDefault="00214D59" w:rsidP="00214D59">
      <w:r w:rsidRPr="00043589">
        <w:t xml:space="preserve">The </w:t>
      </w:r>
      <w:r w:rsidRPr="00BE4FB9">
        <w:t>Supervisor will</w:t>
      </w:r>
      <w:r w:rsidRPr="00043589">
        <w:t xml:space="preserve"> ensure copies of certificates of conformity or </w:t>
      </w:r>
      <w:r w:rsidR="00000302">
        <w:t>T</w:t>
      </w:r>
      <w:r w:rsidRPr="00043589">
        <w:t xml:space="preserve">horough </w:t>
      </w:r>
      <w:r w:rsidR="00000302">
        <w:t>E</w:t>
      </w:r>
      <w:r w:rsidRPr="00043589">
        <w:t>xamination reports for all items of plant, where appropriate, and CPCS cards and certificates of competence are inspected before commencing work.</w:t>
      </w:r>
    </w:p>
    <w:p w14:paraId="72298BB6" w14:textId="77777777" w:rsidR="00214D59" w:rsidRPr="00043589" w:rsidRDefault="00214D59" w:rsidP="00214D59">
      <w:pPr>
        <w:pStyle w:val="Heading2"/>
      </w:pPr>
      <w:bookmarkStart w:id="90" w:name="_Toc111122206"/>
      <w:r w:rsidRPr="00043589">
        <w:t>Working with Power Tools</w:t>
      </w:r>
      <w:bookmarkEnd w:id="84"/>
      <w:bookmarkEnd w:id="90"/>
    </w:p>
    <w:p w14:paraId="3EE1C2D9" w14:textId="24A46D01" w:rsidR="00214D59" w:rsidRPr="00043589" w:rsidRDefault="00214D59" w:rsidP="00214D59">
      <w:r w:rsidRPr="00043589">
        <w:t xml:space="preserve">The person within the Company with responsibility to oversee the safety of tools is the </w:t>
      </w:r>
      <w:r w:rsidR="008847DF">
        <w:t>Supervisor</w:t>
      </w:r>
      <w:r w:rsidRPr="00043589">
        <w:t>; however, the operatives must ensure the safe use, care</w:t>
      </w:r>
      <w:r w:rsidR="000C24B0">
        <w:t>,</w:t>
      </w:r>
      <w:r w:rsidRPr="00043589">
        <w:t xml:space="preserve"> and maintenance of their own equipment</w:t>
      </w:r>
      <w:r w:rsidR="001E0EBA" w:rsidRPr="00043589">
        <w:t xml:space="preserve">. </w:t>
      </w:r>
      <w:r w:rsidRPr="00043589">
        <w:t xml:space="preserve">Records of regular inspections of tools and other work equipment including access equipment are </w:t>
      </w:r>
      <w:r w:rsidR="000C24B0">
        <w:t>an important part of the SMS.</w:t>
      </w:r>
    </w:p>
    <w:p w14:paraId="75FCD0E0" w14:textId="77777777" w:rsidR="00214D59" w:rsidRPr="00043589" w:rsidRDefault="00214D59" w:rsidP="00214D59">
      <w:pPr>
        <w:pStyle w:val="Heading3"/>
      </w:pPr>
      <w:r w:rsidRPr="00043589">
        <w:lastRenderedPageBreak/>
        <w:t xml:space="preserve">Electrical Tools </w:t>
      </w:r>
    </w:p>
    <w:p w14:paraId="7EE61D9A" w14:textId="554FA061" w:rsidR="00214D59" w:rsidRPr="00043589" w:rsidRDefault="00214D59" w:rsidP="00214D59">
      <w:r w:rsidRPr="00043589">
        <w:t>Only trained and competent personnel will be permitted to operate power tools</w:t>
      </w:r>
      <w:r w:rsidR="001E0EBA" w:rsidRPr="00043589">
        <w:t xml:space="preserve">. </w:t>
      </w:r>
      <w:r w:rsidRPr="00043589">
        <w:t>The policy of the Company for the provision and use of power tools is to ensure:</w:t>
      </w:r>
    </w:p>
    <w:p w14:paraId="5D0AA371" w14:textId="77777777" w:rsidR="00214D59" w:rsidRPr="00043589" w:rsidRDefault="00214D59" w:rsidP="0091609F">
      <w:pPr>
        <w:pStyle w:val="ListParagraph"/>
      </w:pPr>
      <w:r w:rsidRPr="00043589">
        <w:t>only battery powered or 110v electrical tools to be permitted for use on site.</w:t>
      </w:r>
    </w:p>
    <w:p w14:paraId="7C2D01AF" w14:textId="77777777" w:rsidR="00214D59" w:rsidRPr="00043589" w:rsidRDefault="00214D59" w:rsidP="0091609F">
      <w:pPr>
        <w:pStyle w:val="ListParagraph"/>
      </w:pPr>
      <w:r w:rsidRPr="00043589">
        <w:t>all tools will be inspected before use, and regularly whilst in use.</w:t>
      </w:r>
    </w:p>
    <w:p w14:paraId="65A69C65" w14:textId="058FBD0C" w:rsidR="00214D59" w:rsidRPr="00043589" w:rsidRDefault="00214D59" w:rsidP="0091609F">
      <w:pPr>
        <w:pStyle w:val="ListParagraph"/>
      </w:pPr>
      <w:r w:rsidRPr="00043589">
        <w:t xml:space="preserve">all electrical tools will be </w:t>
      </w:r>
      <w:r w:rsidR="00365AEF" w:rsidRPr="00043589">
        <w:t>assessed</w:t>
      </w:r>
      <w:r w:rsidRPr="00043589">
        <w:t xml:space="preserve"> and examined every 6 months by a competent person, who will issue a certificate of safety.</w:t>
      </w:r>
    </w:p>
    <w:p w14:paraId="43CAB86A" w14:textId="5E86DFC6" w:rsidR="00214D59" w:rsidRPr="00043589" w:rsidRDefault="006C318D" w:rsidP="00214D59">
      <w:r>
        <w:t xml:space="preserve">Hollie Connolly </w:t>
      </w:r>
      <w:r w:rsidR="00214D59" w:rsidRPr="00043589">
        <w:t xml:space="preserve">is responsible for ensuring that portable appliance testing (PAT) is carried out on a regular basis.  </w:t>
      </w:r>
    </w:p>
    <w:p w14:paraId="53119FA9" w14:textId="77777777" w:rsidR="00214D59" w:rsidRPr="00043589" w:rsidRDefault="00214D59" w:rsidP="00214D59">
      <w:pPr>
        <w:pStyle w:val="Heading3"/>
      </w:pPr>
      <w:r w:rsidRPr="00043589">
        <w:t>Hand Tools</w:t>
      </w:r>
    </w:p>
    <w:p w14:paraId="6626F879" w14:textId="28A17037" w:rsidR="00214D59" w:rsidRPr="00043589" w:rsidRDefault="00214D59" w:rsidP="00214D59">
      <w:r w:rsidRPr="00043589">
        <w:t>Individual operatives are responsible for ensuring that their hand tools are kept in good order</w:t>
      </w:r>
      <w:r w:rsidR="001E0EBA" w:rsidRPr="00043589">
        <w:t xml:space="preserve">. </w:t>
      </w:r>
      <w:r w:rsidRPr="00043589">
        <w:t>They will ensure the following:</w:t>
      </w:r>
    </w:p>
    <w:p w14:paraId="16D74227" w14:textId="72E847AB" w:rsidR="000C24B0" w:rsidRDefault="00214D59" w:rsidP="0091609F">
      <w:pPr>
        <w:pStyle w:val="ListParagraph"/>
      </w:pPr>
      <w:r w:rsidRPr="00043589">
        <w:t>tools will always be kept in good working condition</w:t>
      </w:r>
      <w:r w:rsidR="000C24B0">
        <w:t>, k</w:t>
      </w:r>
      <w:r w:rsidRPr="00043589">
        <w:t>ept clean and ready for use</w:t>
      </w:r>
      <w:r w:rsidR="000C24B0">
        <w:t>.</w:t>
      </w:r>
      <w:r w:rsidRPr="00043589">
        <w:t xml:space="preserve"> </w:t>
      </w:r>
    </w:p>
    <w:p w14:paraId="14C8F7F6" w14:textId="75525733" w:rsidR="00214D59" w:rsidRPr="00043589" w:rsidRDefault="000C24B0" w:rsidP="0091609F">
      <w:pPr>
        <w:pStyle w:val="ListParagraph"/>
      </w:pPr>
      <w:r>
        <w:t xml:space="preserve">tools will be </w:t>
      </w:r>
      <w:r w:rsidR="00214D59" w:rsidRPr="00043589">
        <w:t>stored appropriately in toolboxes or racks with cutting edges protected.</w:t>
      </w:r>
    </w:p>
    <w:p w14:paraId="7CDD4313" w14:textId="77777777" w:rsidR="00214D59" w:rsidRPr="00043589" w:rsidRDefault="00214D59" w:rsidP="0091609F">
      <w:pPr>
        <w:pStyle w:val="ListParagraph"/>
      </w:pPr>
      <w:r w:rsidRPr="00043589">
        <w:t>tools will be checked frequently to ensure that handles are secure, and guards and covers are in place.</w:t>
      </w:r>
    </w:p>
    <w:p w14:paraId="4F632BED" w14:textId="2468D68E" w:rsidR="00214D59" w:rsidRPr="00043589" w:rsidRDefault="00214D59" w:rsidP="0091609F">
      <w:pPr>
        <w:pStyle w:val="ListParagraph"/>
      </w:pPr>
      <w:r w:rsidRPr="00043589">
        <w:t xml:space="preserve">The use, suitability and condition of work equipment and tools will be regularly monitored by the </w:t>
      </w:r>
      <w:r w:rsidR="00BE4FB9">
        <w:t>M</w:t>
      </w:r>
      <w:r w:rsidR="00A04A85">
        <w:t>a</w:t>
      </w:r>
      <w:r w:rsidR="00BE4FB9">
        <w:t>naging Director</w:t>
      </w:r>
      <w:r w:rsidRPr="00043589">
        <w:t xml:space="preserve"> during their site safety inspections.</w:t>
      </w:r>
    </w:p>
    <w:p w14:paraId="2A990CD3" w14:textId="308AC367" w:rsidR="00214D59" w:rsidRPr="00043589" w:rsidRDefault="00214D59" w:rsidP="0091609F">
      <w:pPr>
        <w:pStyle w:val="ListParagraph"/>
      </w:pPr>
      <w:r w:rsidRPr="00043589">
        <w:t xml:space="preserve">Personnel are required to report any defects to the </w:t>
      </w:r>
      <w:r w:rsidR="00A04A85">
        <w:t>Managing Director</w:t>
      </w:r>
      <w:r w:rsidRPr="00043589">
        <w:t xml:space="preserve"> and not to use any items that are in poor condition.</w:t>
      </w:r>
      <w:bookmarkEnd w:id="85"/>
    </w:p>
    <w:p w14:paraId="4C8DB971" w14:textId="77777777" w:rsidR="00214D59" w:rsidRPr="00043589" w:rsidRDefault="00214D59" w:rsidP="00214D59">
      <w:pPr>
        <w:pStyle w:val="Heading3"/>
      </w:pPr>
      <w:r w:rsidRPr="00043589">
        <w:t xml:space="preserve">Use of Abrasive Wheels </w:t>
      </w:r>
    </w:p>
    <w:p w14:paraId="74100621" w14:textId="11DFE4EB" w:rsidR="00214D59" w:rsidRPr="00043589" w:rsidRDefault="00214D59" w:rsidP="00214D59">
      <w:r w:rsidRPr="00043589">
        <w:t>Abrasive wheels are used by the Company on occasions and can be particularly hazardous</w:t>
      </w:r>
      <w:r w:rsidR="001E0EBA" w:rsidRPr="00043589">
        <w:t xml:space="preserve">. </w:t>
      </w:r>
      <w:r w:rsidRPr="00043589">
        <w:t>For this reason, only persons trained in the mounting and use of abrasive wheels will be permitted to use them</w:t>
      </w:r>
      <w:r w:rsidR="001E0EBA" w:rsidRPr="00043589">
        <w:t xml:space="preserve">. </w:t>
      </w:r>
      <w:r w:rsidRPr="00043589">
        <w:t>Discs will be kept in a safe place and discarded as soon as they begin to show signs of excessive wear or unevenness of edge.</w:t>
      </w:r>
    </w:p>
    <w:p w14:paraId="25C81747" w14:textId="63E270DC" w:rsidR="00214D59" w:rsidRPr="00043589" w:rsidRDefault="00214D59" w:rsidP="00214D59">
      <w:r w:rsidRPr="00043589">
        <w:t>PPE will be provided and worn by those using abrasive wheels</w:t>
      </w:r>
      <w:r w:rsidR="001E0EBA" w:rsidRPr="00043589">
        <w:t xml:space="preserve">. </w:t>
      </w:r>
      <w:r w:rsidRPr="00043589">
        <w:t>If following risk assessment, others who have to work in the vicinity may be at risk from flying debris, screens will be considered, or PPE provided to those working in the area</w:t>
      </w:r>
      <w:r w:rsidR="001E0EBA" w:rsidRPr="00043589">
        <w:t xml:space="preserve">. </w:t>
      </w:r>
      <w:r w:rsidRPr="00043589">
        <w:t>Eye protection to be worn must comply with BS EN 166B.</w:t>
      </w:r>
    </w:p>
    <w:p w14:paraId="0831B8DE" w14:textId="7AFA3B20" w:rsidR="00214D59" w:rsidRPr="00043589" w:rsidRDefault="00214D59" w:rsidP="00214D59">
      <w:r w:rsidRPr="000C24B0">
        <w:t>Dust will be controlled, wherever possible, by damping down the cutting operation</w:t>
      </w:r>
      <w:r w:rsidR="001E0EBA" w:rsidRPr="000C24B0">
        <w:t xml:space="preserve">. </w:t>
      </w:r>
      <w:r w:rsidRPr="000C24B0">
        <w:t>Most disc cutters are fitted with hose attachments and if they are fitted, they should be used</w:t>
      </w:r>
      <w:r w:rsidR="001E0EBA" w:rsidRPr="000C24B0">
        <w:t xml:space="preserve">. </w:t>
      </w:r>
      <w:r w:rsidRPr="000C24B0">
        <w:t>Where water suppression is not an option, a vacuum system will be used</w:t>
      </w:r>
      <w:r w:rsidR="001E0EBA" w:rsidRPr="000C24B0">
        <w:t xml:space="preserve">. </w:t>
      </w:r>
      <w:r w:rsidRPr="000C24B0">
        <w:t>Dust masks to a suitable standard (FFP3) will always be worn in order to reduce the risk of respiratory health illnesses.</w:t>
      </w:r>
    </w:p>
    <w:p w14:paraId="0A9C2EE8" w14:textId="44A01934" w:rsidR="00043589" w:rsidRPr="00043589" w:rsidRDefault="00BA77B9" w:rsidP="008C1DEC">
      <w:pPr>
        <w:pStyle w:val="Heading2"/>
      </w:pPr>
      <w:bookmarkStart w:id="91" w:name="_Toc111122207"/>
      <w:bookmarkStart w:id="92" w:name="_Hlk480882082"/>
      <w:bookmarkEnd w:id="82"/>
      <w:bookmarkEnd w:id="86"/>
      <w:r>
        <w:lastRenderedPageBreak/>
        <w:t>Traffic Management</w:t>
      </w:r>
      <w:bookmarkEnd w:id="91"/>
    </w:p>
    <w:p w14:paraId="71739D76" w14:textId="1ABD7EC9" w:rsidR="000A4AA2" w:rsidRDefault="008847DF" w:rsidP="00043589">
      <w:r w:rsidRPr="008847DF">
        <w:t>Acorn Plastering Ltd</w:t>
      </w:r>
      <w:r w:rsidR="00043589" w:rsidRPr="008847DF">
        <w:t xml:space="preserve"> will ensure </w:t>
      </w:r>
      <w:r w:rsidR="000A4AA2" w:rsidRPr="008847DF">
        <w:t xml:space="preserve">that premises under </w:t>
      </w:r>
      <w:r w:rsidRPr="008847DF">
        <w:t>Acorn Plastering Ltd</w:t>
      </w:r>
      <w:r w:rsidR="000A4AA2" w:rsidRPr="008847DF">
        <w:t>’s control</w:t>
      </w:r>
      <w:r w:rsidR="000A4AA2">
        <w:t xml:space="preserve"> are </w:t>
      </w:r>
      <w:r w:rsidR="00043589" w:rsidRPr="00043589">
        <w:t xml:space="preserve">designed and maintained to ensure provision of suitable segregation of vehicles and people. </w:t>
      </w:r>
    </w:p>
    <w:p w14:paraId="24C026CA" w14:textId="202974D4" w:rsidR="00043589" w:rsidRPr="00043589" w:rsidRDefault="00043589" w:rsidP="0091609F">
      <w:pPr>
        <w:pStyle w:val="ListParagraph"/>
      </w:pPr>
      <w:r w:rsidRPr="00043589">
        <w:t xml:space="preserve">Separate pedestrian and vehicle traffic routes will be provided wherever possible, using measures such as </w:t>
      </w:r>
      <w:r w:rsidR="000A4AA2">
        <w:t xml:space="preserve">one-way systems, </w:t>
      </w:r>
      <w:r w:rsidRPr="00043589">
        <w:t>barriers and signs.</w:t>
      </w:r>
    </w:p>
    <w:p w14:paraId="7A9CE92C" w14:textId="77777777" w:rsidR="00043589" w:rsidRPr="00043589" w:rsidRDefault="00043589" w:rsidP="0091609F">
      <w:pPr>
        <w:pStyle w:val="ListParagraph"/>
      </w:pPr>
      <w:r w:rsidRPr="00043589">
        <w:t>Separate entrances and exits will be provided for vehicles and pedestrians where possible, and vision panels will be installed to doors that open onto vehicle traffic routes.</w:t>
      </w:r>
    </w:p>
    <w:p w14:paraId="70AA3C5C" w14:textId="01EFC075" w:rsidR="00043589" w:rsidRPr="00043589" w:rsidRDefault="00043589" w:rsidP="0091609F">
      <w:pPr>
        <w:pStyle w:val="ListParagraph"/>
      </w:pPr>
      <w:r w:rsidRPr="00043589">
        <w:t xml:space="preserve">Delivery vehicles to the Company premises will be under the control of </w:t>
      </w:r>
      <w:r w:rsidR="004E5747">
        <w:t>Hollie Connolly</w:t>
      </w:r>
      <w:r w:rsidRPr="00043589">
        <w:t>, who will ensure that safe movement of vehicles and pedestrians can be achieved and maintained at all times.</w:t>
      </w:r>
      <w:bookmarkEnd w:id="92"/>
    </w:p>
    <w:p w14:paraId="4DDA8D88" w14:textId="677055E1" w:rsidR="00043589" w:rsidRPr="00043589" w:rsidRDefault="00043589" w:rsidP="0091609F">
      <w:pPr>
        <w:pStyle w:val="ListParagraph"/>
      </w:pPr>
      <w:r w:rsidRPr="00043589">
        <w:t>Traffic management plans</w:t>
      </w:r>
      <w:r w:rsidR="000A4AA2">
        <w:t xml:space="preserve"> </w:t>
      </w:r>
      <w:r w:rsidRPr="00043589">
        <w:t>will be prepared, where required, which will clearly detail the traffic routes, turning areas, parking zones, pedestrian routes and loading/unloading areas</w:t>
      </w:r>
      <w:r w:rsidR="001E0EBA" w:rsidRPr="00043589">
        <w:t xml:space="preserve">. </w:t>
      </w:r>
      <w:r w:rsidRPr="00043589">
        <w:t xml:space="preserve">The </w:t>
      </w:r>
      <w:r w:rsidR="000A4AA2">
        <w:t>plan</w:t>
      </w:r>
      <w:r w:rsidRPr="00043589">
        <w:t xml:space="preserve"> will be regularly </w:t>
      </w:r>
      <w:r w:rsidR="008A3836" w:rsidRPr="00043589">
        <w:t>reviewed,</w:t>
      </w:r>
      <w:r w:rsidRPr="00043589">
        <w:t xml:space="preserve"> </w:t>
      </w:r>
      <w:r w:rsidR="000A4AA2">
        <w:t xml:space="preserve">and </w:t>
      </w:r>
      <w:r w:rsidRPr="00043589">
        <w:t xml:space="preserve">revisions required </w:t>
      </w:r>
      <w:r w:rsidR="000A4AA2">
        <w:t>will be</w:t>
      </w:r>
      <w:r w:rsidRPr="00043589">
        <w:t xml:space="preserve"> communicated to all.</w:t>
      </w:r>
    </w:p>
    <w:p w14:paraId="0852A17B" w14:textId="77777777" w:rsidR="00043589" w:rsidRPr="00043589" w:rsidRDefault="00043589" w:rsidP="008C1DEC">
      <w:pPr>
        <w:pStyle w:val="Heading2"/>
      </w:pPr>
      <w:bookmarkStart w:id="93" w:name="_Toc111122208"/>
      <w:bookmarkStart w:id="94" w:name="_Hlk485651042"/>
      <w:r w:rsidRPr="00043589">
        <w:t>Working in Occupied Premises</w:t>
      </w:r>
      <w:bookmarkEnd w:id="93"/>
    </w:p>
    <w:p w14:paraId="455940B1" w14:textId="51A7ABFF" w:rsidR="001666BF" w:rsidRDefault="00043589" w:rsidP="00043589">
      <w:r w:rsidRPr="00043589">
        <w:t xml:space="preserve">The </w:t>
      </w:r>
      <w:r w:rsidRPr="008847DF">
        <w:t>Client</w:t>
      </w:r>
      <w:r w:rsidR="008847DF">
        <w:t xml:space="preserve"> </w:t>
      </w:r>
      <w:r w:rsidRPr="008847DF">
        <w:t>/</w:t>
      </w:r>
      <w:r w:rsidR="008847DF">
        <w:t xml:space="preserve"> </w:t>
      </w:r>
      <w:r w:rsidRPr="008847DF">
        <w:t xml:space="preserve">building occupier will be consulted prior to any work activity to ensure </w:t>
      </w:r>
      <w:r w:rsidR="008847DF" w:rsidRPr="008847DF">
        <w:t>Acorn Plastering Ltd</w:t>
      </w:r>
      <w:r w:rsidR="001666BF" w:rsidRPr="008847DF">
        <w:t xml:space="preserve"> personnel</w:t>
      </w:r>
      <w:r w:rsidRPr="008847DF">
        <w:t xml:space="preserve"> are fully aware of</w:t>
      </w:r>
      <w:r w:rsidR="001666BF" w:rsidRPr="008847DF">
        <w:t>:</w:t>
      </w:r>
    </w:p>
    <w:p w14:paraId="674D6E1B" w14:textId="5D5C54D3" w:rsidR="001666BF" w:rsidRPr="008847DF" w:rsidRDefault="00043589" w:rsidP="0091609F">
      <w:pPr>
        <w:pStyle w:val="ListParagraph"/>
      </w:pPr>
      <w:r w:rsidRPr="00043589">
        <w:t>emergency arrangements</w:t>
      </w:r>
      <w:r w:rsidR="001E0EBA">
        <w:t>,</w:t>
      </w:r>
      <w:r w:rsidR="001666BF">
        <w:t xml:space="preserve"> including fire procedures</w:t>
      </w:r>
      <w:r w:rsidR="001E0EBA">
        <w:t>,</w:t>
      </w:r>
      <w:r w:rsidR="001666BF">
        <w:t xml:space="preserve"> and how these interface with </w:t>
      </w:r>
      <w:r w:rsidR="008847DF" w:rsidRPr="008847DF">
        <w:t>Acorn Plastering Ltd</w:t>
      </w:r>
      <w:r w:rsidR="001666BF" w:rsidRPr="008847DF">
        <w:t xml:space="preserve"> activities and emergency arrangements</w:t>
      </w:r>
    </w:p>
    <w:p w14:paraId="6DB7EDD2" w14:textId="77777777" w:rsidR="001666BF" w:rsidRPr="008847DF" w:rsidRDefault="00043589" w:rsidP="0091609F">
      <w:pPr>
        <w:pStyle w:val="ListParagraph"/>
      </w:pPr>
      <w:r w:rsidRPr="008847DF">
        <w:t xml:space="preserve">any </w:t>
      </w:r>
      <w:r w:rsidR="001666BF" w:rsidRPr="008847DF">
        <w:t xml:space="preserve">other </w:t>
      </w:r>
      <w:r w:rsidRPr="008847DF">
        <w:t>specific procedures they will have to adhere to while on the premises</w:t>
      </w:r>
    </w:p>
    <w:p w14:paraId="5B63B111" w14:textId="3AEC26CD" w:rsidR="001666BF" w:rsidRPr="008847DF" w:rsidRDefault="00043589" w:rsidP="0091609F">
      <w:pPr>
        <w:pStyle w:val="ListParagraph"/>
      </w:pPr>
      <w:r w:rsidRPr="008847DF">
        <w:t>any</w:t>
      </w:r>
      <w:r w:rsidR="001666BF" w:rsidRPr="008847DF">
        <w:t xml:space="preserve"> locations</w:t>
      </w:r>
      <w:r w:rsidRPr="008847DF">
        <w:t xml:space="preserve"> that require specific authorisation</w:t>
      </w:r>
      <w:r w:rsidR="001E0EBA" w:rsidRPr="008847DF">
        <w:t xml:space="preserve">. </w:t>
      </w:r>
    </w:p>
    <w:p w14:paraId="5651EEFA" w14:textId="77777777" w:rsidR="00123511" w:rsidRPr="008847DF" w:rsidRDefault="00043589" w:rsidP="0091609F">
      <w:pPr>
        <w:pStyle w:val="ListParagraph"/>
      </w:pPr>
      <w:r w:rsidRPr="008847DF">
        <w:t xml:space="preserve">Any hazardous work activities on the premises that may affect the work force </w:t>
      </w:r>
    </w:p>
    <w:p w14:paraId="18ACA462" w14:textId="6825D078" w:rsidR="00123511" w:rsidRPr="008847DF" w:rsidRDefault="00043589" w:rsidP="0091609F">
      <w:pPr>
        <w:pStyle w:val="ListParagraph"/>
      </w:pPr>
      <w:r w:rsidRPr="008847DF">
        <w:t xml:space="preserve">Access and egress routes </w:t>
      </w:r>
      <w:r w:rsidR="00123511" w:rsidRPr="008847DF">
        <w:t>that must</w:t>
      </w:r>
      <w:r w:rsidRPr="008847DF">
        <w:t xml:space="preserve"> be maintained to ensure safe passage to all work areas for people and material</w:t>
      </w:r>
      <w:r w:rsidR="001666BF" w:rsidRPr="008847DF">
        <w:t>s.</w:t>
      </w:r>
    </w:p>
    <w:p w14:paraId="4BC61CE0" w14:textId="0D6B3FEA" w:rsidR="00043589" w:rsidRDefault="00123511" w:rsidP="0091609F">
      <w:pPr>
        <w:pStyle w:val="ListParagraph"/>
      </w:pPr>
      <w:r w:rsidRPr="008847DF">
        <w:t xml:space="preserve">How </w:t>
      </w:r>
      <w:r w:rsidR="00043589" w:rsidRPr="008847DF">
        <w:t xml:space="preserve">communication between </w:t>
      </w:r>
      <w:r w:rsidR="008847DF" w:rsidRPr="008847DF">
        <w:t>Acorn Plastering Ltd</w:t>
      </w:r>
      <w:r w:rsidR="001666BF" w:rsidRPr="008847DF">
        <w:t xml:space="preserve"> personnel</w:t>
      </w:r>
      <w:r w:rsidR="00043589" w:rsidRPr="008847DF">
        <w:t xml:space="preserve"> and the Client</w:t>
      </w:r>
      <w:r w:rsidR="008847DF">
        <w:t xml:space="preserve"> </w:t>
      </w:r>
      <w:r w:rsidR="00043589" w:rsidRPr="008847DF">
        <w:t>/</w:t>
      </w:r>
      <w:r w:rsidR="008847DF">
        <w:t xml:space="preserve"> </w:t>
      </w:r>
      <w:r w:rsidR="00043589" w:rsidRPr="008847DF">
        <w:t xml:space="preserve">building occupier </w:t>
      </w:r>
      <w:r w:rsidRPr="008847DF">
        <w:t>will be managed</w:t>
      </w:r>
      <w:r>
        <w:t xml:space="preserve"> and maintained</w:t>
      </w:r>
    </w:p>
    <w:p w14:paraId="00BA7256" w14:textId="1118313E" w:rsidR="00123511" w:rsidRPr="00043589" w:rsidRDefault="00123511" w:rsidP="0091609F">
      <w:pPr>
        <w:pStyle w:val="ListParagraph"/>
      </w:pPr>
      <w:r>
        <w:t>How the work will be monitored to ensure the effectiveness of the shared arrangements</w:t>
      </w:r>
    </w:p>
    <w:p w14:paraId="0A4E8981" w14:textId="48DEE203" w:rsidR="00043589" w:rsidRPr="00043589" w:rsidRDefault="00043589" w:rsidP="00043589">
      <w:r w:rsidRPr="008847DF">
        <w:t>Client</w:t>
      </w:r>
      <w:r w:rsidR="008847DF" w:rsidRPr="008847DF">
        <w:t xml:space="preserve"> </w:t>
      </w:r>
      <w:r w:rsidRPr="008847DF">
        <w:t>/</w:t>
      </w:r>
      <w:r w:rsidR="008847DF" w:rsidRPr="008847DF">
        <w:t xml:space="preserve"> </w:t>
      </w:r>
      <w:r w:rsidRPr="008847DF">
        <w:t>building occupiers will be</w:t>
      </w:r>
      <w:r w:rsidRPr="00043589">
        <w:t xml:space="preserve"> kept informed throughout the work, of all activities and where they might affect them, and what precautions will be taken.</w:t>
      </w:r>
    </w:p>
    <w:p w14:paraId="01FDE253" w14:textId="77777777" w:rsidR="00043589" w:rsidRPr="00043589" w:rsidRDefault="00043589" w:rsidP="008C1DEC">
      <w:pPr>
        <w:pStyle w:val="Heading2"/>
      </w:pPr>
      <w:bookmarkStart w:id="95" w:name="_Toc111122209"/>
      <w:r w:rsidRPr="00043589">
        <w:t>Working in Socially Difficult Areas</w:t>
      </w:r>
      <w:bookmarkEnd w:id="95"/>
    </w:p>
    <w:p w14:paraId="03E03012" w14:textId="109969E8" w:rsidR="00043589" w:rsidRPr="00043589" w:rsidRDefault="00043589" w:rsidP="00043589">
      <w:r w:rsidRPr="00043589">
        <w:t>There may be on occasions the need to go into socially difficult areas, where risks to health or safety could be foreseen. These may include:</w:t>
      </w:r>
    </w:p>
    <w:p w14:paraId="4AA0D292" w14:textId="77777777" w:rsidR="00043589" w:rsidRPr="00043589" w:rsidRDefault="00043589" w:rsidP="0091609F">
      <w:pPr>
        <w:pStyle w:val="ListParagraph"/>
      </w:pPr>
      <w:r w:rsidRPr="00043589">
        <w:t>risks of violence.</w:t>
      </w:r>
    </w:p>
    <w:p w14:paraId="16BB0612" w14:textId="77777777" w:rsidR="00043589" w:rsidRPr="00043589" w:rsidRDefault="00043589" w:rsidP="0091609F">
      <w:pPr>
        <w:pStyle w:val="ListParagraph"/>
      </w:pPr>
      <w:r w:rsidRPr="00043589">
        <w:lastRenderedPageBreak/>
        <w:t>risks of members of the public indulging in risk taking behaviour.</w:t>
      </w:r>
    </w:p>
    <w:p w14:paraId="1FE49F55" w14:textId="77777777" w:rsidR="00043589" w:rsidRPr="00043589" w:rsidRDefault="00043589" w:rsidP="0091609F">
      <w:pPr>
        <w:pStyle w:val="ListParagraph"/>
      </w:pPr>
      <w:r w:rsidRPr="00043589">
        <w:t>risk of the public ignoring signs or barriers.</w:t>
      </w:r>
    </w:p>
    <w:p w14:paraId="20C13B99" w14:textId="77777777" w:rsidR="00043589" w:rsidRPr="00043589" w:rsidRDefault="00043589" w:rsidP="0091609F">
      <w:pPr>
        <w:pStyle w:val="ListParagraph"/>
      </w:pPr>
      <w:r w:rsidRPr="00043589">
        <w:t>risk of discovering needles or other drug paraphernalia.</w:t>
      </w:r>
    </w:p>
    <w:p w14:paraId="30182D82" w14:textId="77777777" w:rsidR="00043589" w:rsidRPr="00043589" w:rsidRDefault="00043589" w:rsidP="0091609F">
      <w:pPr>
        <w:pStyle w:val="ListParagraph"/>
      </w:pPr>
      <w:r w:rsidRPr="00043589">
        <w:t>risk of infestations of fleas or other vermin.</w:t>
      </w:r>
    </w:p>
    <w:p w14:paraId="2A968E4C" w14:textId="77777777" w:rsidR="00043589" w:rsidRPr="00043589" w:rsidRDefault="00043589" w:rsidP="00043589">
      <w:r w:rsidRPr="00043589">
        <w:t xml:space="preserve">When undertaking risk assessments for work, the environment should be </w:t>
      </w:r>
      <w:proofErr w:type="gramStart"/>
      <w:r w:rsidRPr="00043589">
        <w:t>taken into account</w:t>
      </w:r>
      <w:proofErr w:type="gramEnd"/>
      <w:r w:rsidRPr="00043589">
        <w:t xml:space="preserve">, as these hazards will need to be controlled. </w:t>
      </w:r>
    </w:p>
    <w:p w14:paraId="6CDDCAAE" w14:textId="77777777" w:rsidR="00043589" w:rsidRPr="00043589" w:rsidRDefault="00043589" w:rsidP="00043589">
      <w:r w:rsidRPr="00043589">
        <w:t xml:space="preserve">In the event that personnel are of the opinion that they may be at risk due to the social </w:t>
      </w:r>
      <w:r w:rsidRPr="008847DF">
        <w:t>climate of an area, they will contact their supervisor immediately, who in turn will contact the Client to determine a safe solution</w:t>
      </w:r>
      <w:r w:rsidRPr="00043589">
        <w:t>.</w:t>
      </w:r>
    </w:p>
    <w:p w14:paraId="13B56395" w14:textId="27451167" w:rsidR="00123511" w:rsidRDefault="00043589" w:rsidP="00043589">
      <w:r w:rsidRPr="00043589">
        <w:t>The potential for working in socially difficult areas, is discussed during the Company induction, including the precautions to be taken and the reporting process.</w:t>
      </w:r>
    </w:p>
    <w:p w14:paraId="1FB973A3" w14:textId="77777777" w:rsidR="00123511" w:rsidRDefault="00123511">
      <w:r>
        <w:br w:type="page"/>
      </w:r>
    </w:p>
    <w:p w14:paraId="5BDCD1C2" w14:textId="1654BFC2" w:rsidR="00043589" w:rsidRPr="00043589" w:rsidRDefault="00123511" w:rsidP="0041231F">
      <w:pPr>
        <w:pStyle w:val="Heading1"/>
      </w:pPr>
      <w:bookmarkStart w:id="96" w:name="_Toc473877699"/>
      <w:bookmarkStart w:id="97" w:name="_Toc111122210"/>
      <w:r w:rsidRPr="00043589">
        <w:lastRenderedPageBreak/>
        <w:t>Safety Policy Communication</w:t>
      </w:r>
      <w:bookmarkEnd w:id="94"/>
      <w:bookmarkEnd w:id="96"/>
      <w:bookmarkEnd w:id="97"/>
    </w:p>
    <w:p w14:paraId="62F85641" w14:textId="7856091A" w:rsidR="00043589" w:rsidRPr="00043589" w:rsidRDefault="00043589" w:rsidP="00043589">
      <w:r w:rsidRPr="00043589">
        <w:t>It is the duty of every employer to prepare and update, as necessary, a policy for health, safety and welfare</w:t>
      </w:r>
      <w:r w:rsidR="001E0EBA" w:rsidRPr="00043589">
        <w:t xml:space="preserve">. </w:t>
      </w:r>
      <w:r w:rsidRPr="00043589">
        <w:t>It is also a duty for employers to communicate this policy to their employees.</w:t>
      </w:r>
    </w:p>
    <w:p w14:paraId="6C11E4E3" w14:textId="34D921B9" w:rsidR="00043589" w:rsidRPr="008847DF" w:rsidRDefault="00043589" w:rsidP="00043589">
      <w:r w:rsidRPr="00043589">
        <w:t>For the purposes of ensuring safety</w:t>
      </w:r>
      <w:r w:rsidR="00123511">
        <w:t>, health and welfare</w:t>
      </w:r>
      <w:r w:rsidRPr="00043589">
        <w:t xml:space="preserve">, </w:t>
      </w:r>
      <w:r w:rsidR="008847DF" w:rsidRPr="008847DF">
        <w:t>Acorn Plastering Ltd</w:t>
      </w:r>
      <w:r w:rsidR="00123511" w:rsidRPr="008847DF">
        <w:t xml:space="preserve"> personnel</w:t>
      </w:r>
      <w:r w:rsidRPr="008847DF">
        <w:t xml:space="preserve"> will be expected to read, understand and adhere to this policy.</w:t>
      </w:r>
      <w:r w:rsidR="00123511" w:rsidRPr="008847DF">
        <w:t xml:space="preserve"> </w:t>
      </w:r>
    </w:p>
    <w:p w14:paraId="641E353E" w14:textId="50179BDA" w:rsidR="00123511" w:rsidRPr="008847DF" w:rsidRDefault="00123511" w:rsidP="00043589">
      <w:r w:rsidRPr="008847DF">
        <w:t>Non</w:t>
      </w:r>
      <w:r w:rsidR="000A5AA8">
        <w:t>-</w:t>
      </w:r>
      <w:r w:rsidRPr="008847DF">
        <w:t>employees will be asked to read, understand and adhere to relevant sections of this policy.</w:t>
      </w:r>
    </w:p>
    <w:p w14:paraId="7C2FC545" w14:textId="77777777" w:rsidR="00123511" w:rsidRPr="008847DF" w:rsidRDefault="00043589" w:rsidP="00043589">
      <w:r w:rsidRPr="008847DF">
        <w:t>It is important that you read the policy carefully, as it contain</w:t>
      </w:r>
      <w:r w:rsidR="00123511" w:rsidRPr="008847DF">
        <w:t>s:</w:t>
      </w:r>
    </w:p>
    <w:p w14:paraId="063A2652" w14:textId="66B2CDD8" w:rsidR="00FD2201" w:rsidRDefault="00FD2201" w:rsidP="0091609F">
      <w:pPr>
        <w:pStyle w:val="ListParagraph"/>
      </w:pPr>
      <w:r w:rsidRPr="008847DF">
        <w:t>i</w:t>
      </w:r>
      <w:r w:rsidR="00043589" w:rsidRPr="008847DF">
        <w:t xml:space="preserve">mportant information on </w:t>
      </w:r>
      <w:r w:rsidR="008847DF" w:rsidRPr="008847DF">
        <w:t>Acorn Plastering Ltd</w:t>
      </w:r>
      <w:r w:rsidR="00123511" w:rsidRPr="008847DF">
        <w:t>’s</w:t>
      </w:r>
      <w:r w:rsidR="00043589" w:rsidRPr="008847DF">
        <w:t xml:space="preserve"> safety procedures</w:t>
      </w:r>
      <w:r w:rsidR="00043589" w:rsidRPr="00043589">
        <w:t xml:space="preserve"> and safe systems of work.  </w:t>
      </w:r>
    </w:p>
    <w:p w14:paraId="0586BA2D" w14:textId="02BED3B8" w:rsidR="00043589" w:rsidRPr="00043589" w:rsidRDefault="00FD2201" w:rsidP="0091609F">
      <w:pPr>
        <w:pStyle w:val="ListParagraph"/>
      </w:pPr>
      <w:r>
        <w:t>r</w:t>
      </w:r>
      <w:r w:rsidR="00043589" w:rsidRPr="00043589">
        <w:t>esponsibilities that you must undertake and comply with.</w:t>
      </w:r>
    </w:p>
    <w:p w14:paraId="1CA0FE6E" w14:textId="3AA22F22" w:rsidR="00043589" w:rsidRPr="00043589" w:rsidRDefault="00043589" w:rsidP="00043589">
      <w:r w:rsidRPr="00043589">
        <w:t xml:space="preserve">If you have any questions about the safety policy, please </w:t>
      </w:r>
      <w:r w:rsidR="00123511">
        <w:t>raise these as soon as possible with your line manager. Feedback on the content of this policy from all personnel is welcomed - i</w:t>
      </w:r>
      <w:r w:rsidRPr="00043589">
        <w:t>f you have any suggestions as to how safety could be improved for this Company, please pass these on also.</w:t>
      </w:r>
    </w:p>
    <w:p w14:paraId="674D90A2" w14:textId="4C4D3A8F" w:rsidR="00043589" w:rsidRDefault="00123511" w:rsidP="00043589">
      <w:r>
        <w:t>Please sign and date below to indicate that you have read and understood the policy and will adhere to it while at work.</w:t>
      </w:r>
    </w:p>
    <w:p w14:paraId="49CC6BEC" w14:textId="77777777" w:rsidR="00515B41" w:rsidRPr="00043589" w:rsidRDefault="00515B41" w:rsidP="00043589"/>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30"/>
      </w:tblGrid>
      <w:tr w:rsidR="00043589" w:rsidRPr="00043589" w14:paraId="4D70CCBB" w14:textId="77777777" w:rsidTr="00123511">
        <w:trPr>
          <w:trHeight w:val="624"/>
        </w:trPr>
        <w:tc>
          <w:tcPr>
            <w:tcW w:w="2268" w:type="dxa"/>
            <w:shd w:val="clear" w:color="auto" w:fill="D9D9D9" w:themeFill="background1" w:themeFillShade="D9"/>
            <w:vAlign w:val="center"/>
          </w:tcPr>
          <w:p w14:paraId="16F5C065" w14:textId="77777777" w:rsidR="00043589" w:rsidRPr="00043589" w:rsidRDefault="00043589" w:rsidP="00043589">
            <w:r w:rsidRPr="00043589">
              <w:t>Name:</w:t>
            </w:r>
          </w:p>
        </w:tc>
        <w:tc>
          <w:tcPr>
            <w:tcW w:w="7230" w:type="dxa"/>
            <w:shd w:val="clear" w:color="auto" w:fill="auto"/>
            <w:vAlign w:val="center"/>
          </w:tcPr>
          <w:p w14:paraId="6CE2A214" w14:textId="77777777" w:rsidR="00043589" w:rsidRPr="00043589" w:rsidRDefault="00043589" w:rsidP="00043589"/>
        </w:tc>
      </w:tr>
      <w:tr w:rsidR="00043589" w:rsidRPr="00043589" w14:paraId="1EC8625E" w14:textId="77777777" w:rsidTr="00123511">
        <w:trPr>
          <w:trHeight w:val="624"/>
        </w:trPr>
        <w:tc>
          <w:tcPr>
            <w:tcW w:w="2268" w:type="dxa"/>
            <w:shd w:val="clear" w:color="auto" w:fill="D9D9D9" w:themeFill="background1" w:themeFillShade="D9"/>
            <w:vAlign w:val="center"/>
          </w:tcPr>
          <w:p w14:paraId="7B6AF853" w14:textId="77777777" w:rsidR="00043589" w:rsidRPr="00043589" w:rsidRDefault="00043589" w:rsidP="00043589">
            <w:r w:rsidRPr="00043589">
              <w:t>Date:</w:t>
            </w:r>
          </w:p>
        </w:tc>
        <w:tc>
          <w:tcPr>
            <w:tcW w:w="7230" w:type="dxa"/>
            <w:shd w:val="clear" w:color="auto" w:fill="auto"/>
            <w:vAlign w:val="center"/>
          </w:tcPr>
          <w:p w14:paraId="51C5728D" w14:textId="77777777" w:rsidR="00043589" w:rsidRPr="00043589" w:rsidRDefault="00043589" w:rsidP="00043589"/>
        </w:tc>
      </w:tr>
      <w:tr w:rsidR="00043589" w:rsidRPr="00043589" w14:paraId="14806D9E" w14:textId="77777777" w:rsidTr="00123511">
        <w:trPr>
          <w:trHeight w:val="624"/>
        </w:trPr>
        <w:tc>
          <w:tcPr>
            <w:tcW w:w="2268" w:type="dxa"/>
            <w:shd w:val="clear" w:color="auto" w:fill="D9D9D9" w:themeFill="background1" w:themeFillShade="D9"/>
            <w:vAlign w:val="center"/>
          </w:tcPr>
          <w:p w14:paraId="08726D25" w14:textId="77777777" w:rsidR="00043589" w:rsidRPr="00043589" w:rsidRDefault="00043589" w:rsidP="00043589">
            <w:r w:rsidRPr="00043589">
              <w:t>Occupation:</w:t>
            </w:r>
          </w:p>
        </w:tc>
        <w:tc>
          <w:tcPr>
            <w:tcW w:w="7230" w:type="dxa"/>
            <w:shd w:val="clear" w:color="auto" w:fill="auto"/>
            <w:vAlign w:val="center"/>
          </w:tcPr>
          <w:p w14:paraId="28D1D260" w14:textId="77777777" w:rsidR="00043589" w:rsidRPr="00043589" w:rsidRDefault="00043589" w:rsidP="00043589"/>
        </w:tc>
      </w:tr>
      <w:tr w:rsidR="00043589" w:rsidRPr="00043589" w14:paraId="71E6E13F" w14:textId="77777777" w:rsidTr="00123511">
        <w:trPr>
          <w:trHeight w:val="624"/>
        </w:trPr>
        <w:tc>
          <w:tcPr>
            <w:tcW w:w="2268" w:type="dxa"/>
            <w:shd w:val="clear" w:color="auto" w:fill="D9D9D9" w:themeFill="background1" w:themeFillShade="D9"/>
            <w:vAlign w:val="center"/>
          </w:tcPr>
          <w:p w14:paraId="1DF9F77B" w14:textId="77777777" w:rsidR="00043589" w:rsidRPr="00043589" w:rsidRDefault="00043589" w:rsidP="00043589">
            <w:r w:rsidRPr="00043589">
              <w:t>Signature:</w:t>
            </w:r>
          </w:p>
        </w:tc>
        <w:tc>
          <w:tcPr>
            <w:tcW w:w="7230" w:type="dxa"/>
            <w:shd w:val="clear" w:color="auto" w:fill="auto"/>
            <w:vAlign w:val="center"/>
          </w:tcPr>
          <w:p w14:paraId="1997DC30" w14:textId="77777777" w:rsidR="00043589" w:rsidRPr="00043589" w:rsidRDefault="00043589" w:rsidP="00043589"/>
        </w:tc>
      </w:tr>
    </w:tbl>
    <w:p w14:paraId="3B3B9F55" w14:textId="77777777" w:rsidR="00527681" w:rsidRPr="00043589" w:rsidRDefault="00527681" w:rsidP="00043589"/>
    <w:sectPr w:rsidR="00527681" w:rsidRPr="00043589" w:rsidSect="00043589">
      <w:footerReference w:type="default" r:id="rId26"/>
      <w:pgSz w:w="11906" w:h="16838"/>
      <w:pgMar w:top="993" w:right="1134" w:bottom="1418" w:left="1134" w:header="709" w:footer="3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188A3" w14:textId="77777777" w:rsidR="00243581" w:rsidRDefault="00243581" w:rsidP="0027057A">
      <w:pPr>
        <w:spacing w:before="0" w:after="0"/>
      </w:pPr>
      <w:r>
        <w:separator/>
      </w:r>
    </w:p>
  </w:endnote>
  <w:endnote w:type="continuationSeparator" w:id="0">
    <w:p w14:paraId="007AF2D8" w14:textId="77777777" w:rsidR="00243581" w:rsidRDefault="00243581" w:rsidP="002705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airwater Script">
    <w:charset w:val="00"/>
    <w:family w:val="auto"/>
    <w:pitch w:val="variable"/>
    <w:sig w:usb0="A000002F" w:usb1="1000004B"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711272"/>
      <w:docPartObj>
        <w:docPartGallery w:val="Page Numbers (Bottom of Page)"/>
        <w:docPartUnique/>
      </w:docPartObj>
    </w:sdtPr>
    <w:sdtEndPr>
      <w:rPr>
        <w:noProof/>
      </w:rPr>
    </w:sdtEndPr>
    <w:sdtContent>
      <w:p w14:paraId="0F383675" w14:textId="2383B0B7" w:rsidR="005E2016" w:rsidRDefault="005E2016" w:rsidP="005E2016">
        <w:pPr>
          <w:pStyle w:val="Footer"/>
          <w:tabs>
            <w:tab w:val="clear" w:pos="9026"/>
            <w:tab w:val="right" w:pos="9638"/>
          </w:tabs>
        </w:pPr>
        <w:r>
          <w:t xml:space="preserve">Version: </w:t>
        </w:r>
        <w:r w:rsidR="00D14F68">
          <w:t>7</w:t>
        </w:r>
        <w:r>
          <w:t>.0</w:t>
        </w:r>
        <w:r>
          <w:tab/>
          <w:t xml:space="preserve">Date: </w:t>
        </w:r>
        <w:r w:rsidR="00F21148">
          <w:t>11</w:t>
        </w:r>
        <w:r w:rsidR="00F21148" w:rsidRPr="00F21148">
          <w:rPr>
            <w:vertAlign w:val="superscript"/>
          </w:rPr>
          <w:t>th</w:t>
        </w:r>
        <w:r w:rsidR="00F21148">
          <w:t xml:space="preserve"> August 2022</w:t>
        </w:r>
        <w:r>
          <w:tab/>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82B6C" w14:textId="77777777" w:rsidR="00243581" w:rsidRDefault="00243581" w:rsidP="0027057A">
      <w:pPr>
        <w:spacing w:before="0" w:after="0"/>
      </w:pPr>
      <w:r>
        <w:separator/>
      </w:r>
    </w:p>
  </w:footnote>
  <w:footnote w:type="continuationSeparator" w:id="0">
    <w:p w14:paraId="2D9C5779" w14:textId="77777777" w:rsidR="00243581" w:rsidRDefault="00243581" w:rsidP="0027057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73C9"/>
    <w:multiLevelType w:val="hybridMultilevel"/>
    <w:tmpl w:val="828CBCDA"/>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FA7293"/>
    <w:multiLevelType w:val="hybridMultilevel"/>
    <w:tmpl w:val="6B68EDDC"/>
    <w:lvl w:ilvl="0" w:tplc="4594BFD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93A91"/>
    <w:multiLevelType w:val="hybridMultilevel"/>
    <w:tmpl w:val="394A2E7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0088B"/>
    <w:multiLevelType w:val="multilevel"/>
    <w:tmpl w:val="A0F2F73A"/>
    <w:numStyleLink w:val="StyleBulletedWingdingssymbolLeft026cmHanging063"/>
  </w:abstractNum>
  <w:abstractNum w:abstractNumId="4" w15:restartNumberingAfterBreak="0">
    <w:nsid w:val="1B9254F4"/>
    <w:multiLevelType w:val="hybridMultilevel"/>
    <w:tmpl w:val="BD702336"/>
    <w:lvl w:ilvl="0" w:tplc="41AA6A1C">
      <w:start w:val="1"/>
      <w:numFmt w:val="bullet"/>
      <w:pStyle w:val="Subtitle"/>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90D3B"/>
    <w:multiLevelType w:val="hybridMultilevel"/>
    <w:tmpl w:val="7988BA3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77D3D"/>
    <w:multiLevelType w:val="hybridMultilevel"/>
    <w:tmpl w:val="D19265AA"/>
    <w:lvl w:ilvl="0" w:tplc="8A86A28E">
      <w:start w:val="1"/>
      <w:numFmt w:val="bullet"/>
      <w:pStyle w:val="Subbullet"/>
      <w:lvlText w:val=""/>
      <w:lvlJc w:val="left"/>
      <w:pPr>
        <w:ind w:left="-1680" w:hanging="360"/>
      </w:pPr>
      <w:rPr>
        <w:rFonts w:ascii="Wingdings" w:hAnsi="Wingdings"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240" w:hanging="360"/>
      </w:pPr>
      <w:rPr>
        <w:rFonts w:ascii="Wingdings" w:hAnsi="Wingdings" w:hint="default"/>
      </w:rPr>
    </w:lvl>
    <w:lvl w:ilvl="3" w:tplc="04090001" w:tentative="1">
      <w:start w:val="1"/>
      <w:numFmt w:val="bullet"/>
      <w:lvlText w:val=""/>
      <w:lvlJc w:val="left"/>
      <w:pPr>
        <w:ind w:left="480" w:hanging="360"/>
      </w:pPr>
      <w:rPr>
        <w:rFonts w:ascii="Symbol" w:hAnsi="Symbol" w:hint="default"/>
      </w:rPr>
    </w:lvl>
    <w:lvl w:ilvl="4" w:tplc="04090003" w:tentative="1">
      <w:start w:val="1"/>
      <w:numFmt w:val="bullet"/>
      <w:lvlText w:val="o"/>
      <w:lvlJc w:val="left"/>
      <w:pPr>
        <w:ind w:left="1200" w:hanging="360"/>
      </w:pPr>
      <w:rPr>
        <w:rFonts w:ascii="Courier New" w:hAnsi="Courier New" w:cs="Courier New" w:hint="default"/>
      </w:rPr>
    </w:lvl>
    <w:lvl w:ilvl="5" w:tplc="04090005" w:tentative="1">
      <w:start w:val="1"/>
      <w:numFmt w:val="bullet"/>
      <w:lvlText w:val=""/>
      <w:lvlJc w:val="left"/>
      <w:pPr>
        <w:ind w:left="1920" w:hanging="360"/>
      </w:pPr>
      <w:rPr>
        <w:rFonts w:ascii="Wingdings" w:hAnsi="Wingdings" w:hint="default"/>
      </w:rPr>
    </w:lvl>
    <w:lvl w:ilvl="6" w:tplc="04090001" w:tentative="1">
      <w:start w:val="1"/>
      <w:numFmt w:val="bullet"/>
      <w:lvlText w:val=""/>
      <w:lvlJc w:val="left"/>
      <w:pPr>
        <w:ind w:left="2640" w:hanging="360"/>
      </w:pPr>
      <w:rPr>
        <w:rFonts w:ascii="Symbol" w:hAnsi="Symbol" w:hint="default"/>
      </w:rPr>
    </w:lvl>
    <w:lvl w:ilvl="7" w:tplc="04090003" w:tentative="1">
      <w:start w:val="1"/>
      <w:numFmt w:val="bullet"/>
      <w:lvlText w:val="o"/>
      <w:lvlJc w:val="left"/>
      <w:pPr>
        <w:ind w:left="3360" w:hanging="360"/>
      </w:pPr>
      <w:rPr>
        <w:rFonts w:ascii="Courier New" w:hAnsi="Courier New" w:cs="Courier New" w:hint="default"/>
      </w:rPr>
    </w:lvl>
    <w:lvl w:ilvl="8" w:tplc="04090005" w:tentative="1">
      <w:start w:val="1"/>
      <w:numFmt w:val="bullet"/>
      <w:lvlText w:val=""/>
      <w:lvlJc w:val="left"/>
      <w:pPr>
        <w:ind w:left="4080" w:hanging="360"/>
      </w:pPr>
      <w:rPr>
        <w:rFonts w:ascii="Wingdings" w:hAnsi="Wingdings" w:hint="default"/>
      </w:rPr>
    </w:lvl>
  </w:abstractNum>
  <w:abstractNum w:abstractNumId="7" w15:restartNumberingAfterBreak="0">
    <w:nsid w:val="3DB33575"/>
    <w:multiLevelType w:val="multilevel"/>
    <w:tmpl w:val="A0F2F73A"/>
    <w:styleLink w:val="StyleBulletedWingdingssymbolLeft026cmHanging063"/>
    <w:lvl w:ilvl="0">
      <w:start w:val="1"/>
      <w:numFmt w:val="bullet"/>
      <w:pStyle w:val="RIDDORBullets"/>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8494FF5"/>
    <w:multiLevelType w:val="hybridMultilevel"/>
    <w:tmpl w:val="6CB6EED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072B3E"/>
    <w:multiLevelType w:val="hybridMultilevel"/>
    <w:tmpl w:val="88A000F8"/>
    <w:lvl w:ilvl="0" w:tplc="AB7A1A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1D0BE7"/>
    <w:multiLevelType w:val="hybridMultilevel"/>
    <w:tmpl w:val="B2FE723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8B4669"/>
    <w:multiLevelType w:val="hybridMultilevel"/>
    <w:tmpl w:val="44B07EA4"/>
    <w:lvl w:ilvl="0" w:tplc="E5940964">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063DF6"/>
    <w:multiLevelType w:val="multilevel"/>
    <w:tmpl w:val="CA92EBE0"/>
    <w:styleLink w:val="LFO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C8433EC"/>
    <w:multiLevelType w:val="hybridMultilevel"/>
    <w:tmpl w:val="50A67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4192502">
    <w:abstractNumId w:val="4"/>
  </w:num>
  <w:num w:numId="2" w16cid:durableId="642273784">
    <w:abstractNumId w:val="6"/>
  </w:num>
  <w:num w:numId="3" w16cid:durableId="624967865">
    <w:abstractNumId w:val="12"/>
  </w:num>
  <w:num w:numId="4" w16cid:durableId="155876635">
    <w:abstractNumId w:val="7"/>
  </w:num>
  <w:num w:numId="5" w16cid:durableId="478572177">
    <w:abstractNumId w:val="3"/>
  </w:num>
  <w:num w:numId="6" w16cid:durableId="491608031">
    <w:abstractNumId w:val="10"/>
  </w:num>
  <w:num w:numId="7" w16cid:durableId="1567764957">
    <w:abstractNumId w:val="11"/>
  </w:num>
  <w:num w:numId="8" w16cid:durableId="1070226638">
    <w:abstractNumId w:val="2"/>
  </w:num>
  <w:num w:numId="9" w16cid:durableId="1160734893">
    <w:abstractNumId w:val="5"/>
  </w:num>
  <w:num w:numId="10" w16cid:durableId="1906138339">
    <w:abstractNumId w:val="8"/>
  </w:num>
  <w:num w:numId="11" w16cid:durableId="1890414694">
    <w:abstractNumId w:val="1"/>
  </w:num>
  <w:num w:numId="12" w16cid:durableId="1905599579">
    <w:abstractNumId w:val="9"/>
  </w:num>
  <w:num w:numId="13" w16cid:durableId="735326841">
    <w:abstractNumId w:val="13"/>
  </w:num>
  <w:num w:numId="14" w16cid:durableId="11267006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589"/>
    <w:rsid w:val="00000302"/>
    <w:rsid w:val="00004E4C"/>
    <w:rsid w:val="00022DBE"/>
    <w:rsid w:val="00041EB5"/>
    <w:rsid w:val="00043589"/>
    <w:rsid w:val="00045B5D"/>
    <w:rsid w:val="00050C05"/>
    <w:rsid w:val="00070054"/>
    <w:rsid w:val="00083986"/>
    <w:rsid w:val="00084C67"/>
    <w:rsid w:val="00094987"/>
    <w:rsid w:val="000A17BD"/>
    <w:rsid w:val="000A3393"/>
    <w:rsid w:val="000A4AA2"/>
    <w:rsid w:val="000A5AA8"/>
    <w:rsid w:val="000A648B"/>
    <w:rsid w:val="000B5585"/>
    <w:rsid w:val="000C0762"/>
    <w:rsid w:val="000C24B0"/>
    <w:rsid w:val="000E7DE3"/>
    <w:rsid w:val="00121394"/>
    <w:rsid w:val="00123511"/>
    <w:rsid w:val="001666BF"/>
    <w:rsid w:val="00185B83"/>
    <w:rsid w:val="00186FA0"/>
    <w:rsid w:val="00197A8B"/>
    <w:rsid w:val="001C1903"/>
    <w:rsid w:val="001C1917"/>
    <w:rsid w:val="001E0EBA"/>
    <w:rsid w:val="001E649C"/>
    <w:rsid w:val="00212816"/>
    <w:rsid w:val="00214D59"/>
    <w:rsid w:val="00243581"/>
    <w:rsid w:val="0024443E"/>
    <w:rsid w:val="002556D3"/>
    <w:rsid w:val="002661AF"/>
    <w:rsid w:val="0027057A"/>
    <w:rsid w:val="00277D4D"/>
    <w:rsid w:val="00281604"/>
    <w:rsid w:val="002970EB"/>
    <w:rsid w:val="002D2438"/>
    <w:rsid w:val="002E2BD8"/>
    <w:rsid w:val="002F3E4D"/>
    <w:rsid w:val="00305514"/>
    <w:rsid w:val="00334A5E"/>
    <w:rsid w:val="003429B8"/>
    <w:rsid w:val="00357924"/>
    <w:rsid w:val="00362E78"/>
    <w:rsid w:val="00365AEF"/>
    <w:rsid w:val="00366E9E"/>
    <w:rsid w:val="00372B91"/>
    <w:rsid w:val="00394DD0"/>
    <w:rsid w:val="003B0B6A"/>
    <w:rsid w:val="003D6733"/>
    <w:rsid w:val="00411E44"/>
    <w:rsid w:val="0041231F"/>
    <w:rsid w:val="00444E91"/>
    <w:rsid w:val="00456B94"/>
    <w:rsid w:val="00473243"/>
    <w:rsid w:val="00485066"/>
    <w:rsid w:val="004A447D"/>
    <w:rsid w:val="004C0390"/>
    <w:rsid w:val="004E5747"/>
    <w:rsid w:val="004F27DE"/>
    <w:rsid w:val="004F7412"/>
    <w:rsid w:val="0050371C"/>
    <w:rsid w:val="00515B41"/>
    <w:rsid w:val="005211AB"/>
    <w:rsid w:val="00527681"/>
    <w:rsid w:val="00532260"/>
    <w:rsid w:val="00553ED5"/>
    <w:rsid w:val="005660A1"/>
    <w:rsid w:val="005A25BA"/>
    <w:rsid w:val="005A78F8"/>
    <w:rsid w:val="005B4BEB"/>
    <w:rsid w:val="005C6D55"/>
    <w:rsid w:val="005E2016"/>
    <w:rsid w:val="0060211F"/>
    <w:rsid w:val="0060534F"/>
    <w:rsid w:val="00631622"/>
    <w:rsid w:val="00646D13"/>
    <w:rsid w:val="00665B6B"/>
    <w:rsid w:val="006766B5"/>
    <w:rsid w:val="006838BB"/>
    <w:rsid w:val="0068573C"/>
    <w:rsid w:val="006B7161"/>
    <w:rsid w:val="006C318D"/>
    <w:rsid w:val="006C716E"/>
    <w:rsid w:val="007207E2"/>
    <w:rsid w:val="00737AD4"/>
    <w:rsid w:val="00740832"/>
    <w:rsid w:val="007819D6"/>
    <w:rsid w:val="00784B44"/>
    <w:rsid w:val="007F214E"/>
    <w:rsid w:val="00822AE2"/>
    <w:rsid w:val="0083645B"/>
    <w:rsid w:val="00857CA1"/>
    <w:rsid w:val="00873DC6"/>
    <w:rsid w:val="0087649C"/>
    <w:rsid w:val="00881401"/>
    <w:rsid w:val="008847DF"/>
    <w:rsid w:val="008A3836"/>
    <w:rsid w:val="008A6E58"/>
    <w:rsid w:val="008B7C9C"/>
    <w:rsid w:val="008C1DEC"/>
    <w:rsid w:val="008C21B2"/>
    <w:rsid w:val="008C5DFD"/>
    <w:rsid w:val="008C76F2"/>
    <w:rsid w:val="008F5498"/>
    <w:rsid w:val="008F6E7F"/>
    <w:rsid w:val="00906DB1"/>
    <w:rsid w:val="0091609F"/>
    <w:rsid w:val="00931E33"/>
    <w:rsid w:val="00951A63"/>
    <w:rsid w:val="009612C6"/>
    <w:rsid w:val="00961F03"/>
    <w:rsid w:val="00966728"/>
    <w:rsid w:val="00980201"/>
    <w:rsid w:val="00995FE6"/>
    <w:rsid w:val="009A794C"/>
    <w:rsid w:val="009B33A8"/>
    <w:rsid w:val="009B695B"/>
    <w:rsid w:val="009B79B7"/>
    <w:rsid w:val="00A04A85"/>
    <w:rsid w:val="00A40C33"/>
    <w:rsid w:val="00A55A0B"/>
    <w:rsid w:val="00A72765"/>
    <w:rsid w:val="00A74EAE"/>
    <w:rsid w:val="00AB0EB3"/>
    <w:rsid w:val="00AB5CA2"/>
    <w:rsid w:val="00AD408E"/>
    <w:rsid w:val="00AD5D7F"/>
    <w:rsid w:val="00AE09E4"/>
    <w:rsid w:val="00B02A9A"/>
    <w:rsid w:val="00B1237A"/>
    <w:rsid w:val="00B258EC"/>
    <w:rsid w:val="00B34209"/>
    <w:rsid w:val="00B5471B"/>
    <w:rsid w:val="00B6542C"/>
    <w:rsid w:val="00B709FC"/>
    <w:rsid w:val="00B80E69"/>
    <w:rsid w:val="00B86A8A"/>
    <w:rsid w:val="00BA77B9"/>
    <w:rsid w:val="00BE4FB9"/>
    <w:rsid w:val="00BF19E0"/>
    <w:rsid w:val="00BF72DA"/>
    <w:rsid w:val="00C02665"/>
    <w:rsid w:val="00C1608E"/>
    <w:rsid w:val="00C339EA"/>
    <w:rsid w:val="00C4708E"/>
    <w:rsid w:val="00C47417"/>
    <w:rsid w:val="00C47672"/>
    <w:rsid w:val="00C56791"/>
    <w:rsid w:val="00C915C6"/>
    <w:rsid w:val="00CA410F"/>
    <w:rsid w:val="00CC308F"/>
    <w:rsid w:val="00CD1B5E"/>
    <w:rsid w:val="00CE47D7"/>
    <w:rsid w:val="00CF0BF5"/>
    <w:rsid w:val="00CF2348"/>
    <w:rsid w:val="00D14F68"/>
    <w:rsid w:val="00D2647A"/>
    <w:rsid w:val="00D36726"/>
    <w:rsid w:val="00D50713"/>
    <w:rsid w:val="00D57622"/>
    <w:rsid w:val="00D6409C"/>
    <w:rsid w:val="00D66AE8"/>
    <w:rsid w:val="00D8057E"/>
    <w:rsid w:val="00DC6602"/>
    <w:rsid w:val="00E230EA"/>
    <w:rsid w:val="00E51986"/>
    <w:rsid w:val="00E57176"/>
    <w:rsid w:val="00E82C54"/>
    <w:rsid w:val="00E83E0F"/>
    <w:rsid w:val="00E85D03"/>
    <w:rsid w:val="00EB3EB3"/>
    <w:rsid w:val="00ED0639"/>
    <w:rsid w:val="00ED5184"/>
    <w:rsid w:val="00F04371"/>
    <w:rsid w:val="00F21148"/>
    <w:rsid w:val="00F31019"/>
    <w:rsid w:val="00F32347"/>
    <w:rsid w:val="00F32E24"/>
    <w:rsid w:val="00F5716B"/>
    <w:rsid w:val="00F66209"/>
    <w:rsid w:val="00F7324A"/>
    <w:rsid w:val="00F732E1"/>
    <w:rsid w:val="00F86D90"/>
    <w:rsid w:val="00F90045"/>
    <w:rsid w:val="00F9797E"/>
    <w:rsid w:val="00FA3FF7"/>
    <w:rsid w:val="00FC1C62"/>
    <w:rsid w:val="00FC2104"/>
    <w:rsid w:val="00FC3E1D"/>
    <w:rsid w:val="00FC504D"/>
    <w:rsid w:val="00FD1CEE"/>
    <w:rsid w:val="00FD2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9A3D22"/>
  <w15:chartTrackingRefBased/>
  <w15:docId w15:val="{9D6ADA43-532F-4F25-B75D-B7395C48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A63"/>
    <w:rPr>
      <w:rFonts w:ascii="Gadugi" w:hAnsi="Gadugi"/>
      <w:sz w:val="24"/>
    </w:rPr>
  </w:style>
  <w:style w:type="paragraph" w:styleId="Heading1">
    <w:name w:val="heading 1"/>
    <w:basedOn w:val="Normal"/>
    <w:next w:val="Normal"/>
    <w:link w:val="Heading1Char"/>
    <w:uiPriority w:val="9"/>
    <w:qFormat/>
    <w:rsid w:val="00043589"/>
    <w:pPr>
      <w:keepNext/>
      <w:keepLines/>
      <w:spacing w:before="0"/>
      <w:outlineLvl w:val="0"/>
    </w:pPr>
    <w:rPr>
      <w:rFonts w:eastAsiaTheme="majorEastAsia" w:cstheme="majorBidi"/>
      <w:b/>
      <w:color w:val="002060"/>
      <w:sz w:val="36"/>
      <w:szCs w:val="32"/>
    </w:rPr>
  </w:style>
  <w:style w:type="paragraph" w:styleId="Heading2">
    <w:name w:val="heading 2"/>
    <w:basedOn w:val="Normal"/>
    <w:next w:val="Normal"/>
    <w:link w:val="Heading2Char"/>
    <w:uiPriority w:val="9"/>
    <w:unhideWhenUsed/>
    <w:qFormat/>
    <w:rsid w:val="002556D3"/>
    <w:pPr>
      <w:keepNext/>
      <w:keepLines/>
      <w:spacing w:before="240"/>
      <w:outlineLvl w:val="1"/>
    </w:pPr>
    <w:rPr>
      <w:rFonts w:eastAsiaTheme="majorEastAsia" w:cstheme="majorBidi"/>
      <w:b/>
      <w:color w:val="002060"/>
      <w:sz w:val="28"/>
      <w:szCs w:val="26"/>
    </w:rPr>
  </w:style>
  <w:style w:type="paragraph" w:styleId="Heading3">
    <w:name w:val="heading 3"/>
    <w:basedOn w:val="Normal"/>
    <w:next w:val="Normal"/>
    <w:link w:val="Heading3Char"/>
    <w:autoRedefine/>
    <w:uiPriority w:val="9"/>
    <w:unhideWhenUsed/>
    <w:qFormat/>
    <w:rsid w:val="00214D59"/>
    <w:pPr>
      <w:keepNext/>
      <w:keepLines/>
      <w:spacing w:before="240" w:after="120"/>
      <w:outlineLvl w:val="2"/>
    </w:pPr>
    <w:rPr>
      <w:rFonts w:eastAsia="Times New Roman" w:cstheme="majorBidi"/>
      <w:b/>
      <w:color w:val="002060"/>
      <w:szCs w:val="24"/>
    </w:rPr>
  </w:style>
  <w:style w:type="paragraph" w:styleId="Heading4">
    <w:name w:val="heading 4"/>
    <w:basedOn w:val="Normal"/>
    <w:next w:val="Normal"/>
    <w:link w:val="Heading4Char"/>
    <w:uiPriority w:val="9"/>
    <w:unhideWhenUsed/>
    <w:rsid w:val="00043589"/>
    <w:pPr>
      <w:spacing w:after="80"/>
      <w:outlineLvl w:val="3"/>
    </w:pPr>
    <w:rPr>
      <w:b/>
    </w:rPr>
  </w:style>
  <w:style w:type="paragraph" w:styleId="Heading9">
    <w:name w:val="heading 9"/>
    <w:aliases w:val="ICON TEXT"/>
    <w:basedOn w:val="List"/>
    <w:next w:val="Normal"/>
    <w:link w:val="Heading9Char"/>
    <w:autoRedefine/>
    <w:uiPriority w:val="9"/>
    <w:unhideWhenUsed/>
    <w:rsid w:val="00043589"/>
    <w:pP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589"/>
    <w:rPr>
      <w:rFonts w:ascii="Gadugi" w:eastAsiaTheme="majorEastAsia" w:hAnsi="Gadugi" w:cstheme="majorBidi"/>
      <w:b/>
      <w:color w:val="002060"/>
      <w:sz w:val="36"/>
      <w:szCs w:val="32"/>
    </w:rPr>
  </w:style>
  <w:style w:type="paragraph" w:styleId="NoSpacing">
    <w:name w:val="No Spacing"/>
    <w:aliases w:val="Table Text"/>
    <w:link w:val="NoSpacingChar"/>
    <w:uiPriority w:val="1"/>
    <w:qFormat/>
    <w:rsid w:val="003429B8"/>
    <w:pPr>
      <w:spacing w:after="0"/>
    </w:pPr>
  </w:style>
  <w:style w:type="paragraph" w:styleId="Title">
    <w:name w:val="Title"/>
    <w:basedOn w:val="Normal"/>
    <w:next w:val="Normal"/>
    <w:link w:val="TitleChar"/>
    <w:uiPriority w:val="10"/>
    <w:qFormat/>
    <w:rsid w:val="00043589"/>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43589"/>
    <w:rPr>
      <w:rFonts w:ascii="Gadugi" w:eastAsiaTheme="majorEastAsia" w:hAnsi="Gadugi" w:cstheme="majorBidi"/>
      <w:spacing w:val="-10"/>
      <w:kern w:val="28"/>
      <w:sz w:val="56"/>
      <w:szCs w:val="56"/>
    </w:rPr>
  </w:style>
  <w:style w:type="paragraph" w:styleId="Subtitle">
    <w:name w:val="Subtitle"/>
    <w:basedOn w:val="Normal"/>
    <w:next w:val="Normal"/>
    <w:link w:val="SubtitleChar"/>
    <w:rsid w:val="008B7C9C"/>
    <w:pPr>
      <w:numPr>
        <w:numId w:val="1"/>
      </w:numPr>
      <w:spacing w:after="160"/>
      <w:ind w:left="360"/>
    </w:pPr>
    <w:rPr>
      <w:rFonts w:eastAsiaTheme="minorEastAsia"/>
    </w:rPr>
  </w:style>
  <w:style w:type="character" w:customStyle="1" w:styleId="SubtitleChar">
    <w:name w:val="Subtitle Char"/>
    <w:basedOn w:val="DefaultParagraphFont"/>
    <w:link w:val="Subtitle"/>
    <w:rsid w:val="008B7C9C"/>
    <w:rPr>
      <w:rFonts w:ascii="Gadugi" w:eastAsiaTheme="minorEastAsia" w:hAnsi="Gadugi"/>
      <w:sz w:val="24"/>
    </w:rPr>
  </w:style>
  <w:style w:type="character" w:customStyle="1" w:styleId="Heading2Char">
    <w:name w:val="Heading 2 Char"/>
    <w:basedOn w:val="DefaultParagraphFont"/>
    <w:link w:val="Heading2"/>
    <w:uiPriority w:val="9"/>
    <w:rsid w:val="002556D3"/>
    <w:rPr>
      <w:rFonts w:ascii="Gadugi" w:eastAsiaTheme="majorEastAsia" w:hAnsi="Gadugi" w:cstheme="majorBidi"/>
      <w:b/>
      <w:color w:val="002060"/>
      <w:sz w:val="28"/>
      <w:szCs w:val="26"/>
    </w:rPr>
  </w:style>
  <w:style w:type="character" w:customStyle="1" w:styleId="Heading3Char">
    <w:name w:val="Heading 3 Char"/>
    <w:basedOn w:val="DefaultParagraphFont"/>
    <w:link w:val="Heading3"/>
    <w:uiPriority w:val="9"/>
    <w:rsid w:val="00214D59"/>
    <w:rPr>
      <w:rFonts w:ascii="Gadugi" w:eastAsia="Times New Roman" w:hAnsi="Gadugi" w:cstheme="majorBidi"/>
      <w:b/>
      <w:color w:val="002060"/>
      <w:sz w:val="24"/>
      <w:szCs w:val="24"/>
    </w:rPr>
  </w:style>
  <w:style w:type="character" w:customStyle="1" w:styleId="Heading4Char">
    <w:name w:val="Heading 4 Char"/>
    <w:basedOn w:val="DefaultParagraphFont"/>
    <w:link w:val="Heading4"/>
    <w:uiPriority w:val="9"/>
    <w:rsid w:val="00043589"/>
    <w:rPr>
      <w:rFonts w:ascii="Candara" w:hAnsi="Candara"/>
      <w:b/>
      <w:sz w:val="24"/>
    </w:rPr>
  </w:style>
  <w:style w:type="character" w:customStyle="1" w:styleId="Heading9Char">
    <w:name w:val="Heading 9 Char"/>
    <w:aliases w:val="ICON TEXT Char"/>
    <w:basedOn w:val="DefaultParagraphFont"/>
    <w:link w:val="Heading9"/>
    <w:uiPriority w:val="9"/>
    <w:rsid w:val="00043589"/>
    <w:rPr>
      <w:rFonts w:ascii="Candara" w:eastAsia="Calibri" w:hAnsi="Candara" w:cs="Times New Roman"/>
      <w:b/>
      <w:sz w:val="28"/>
      <w:szCs w:val="24"/>
    </w:rPr>
  </w:style>
  <w:style w:type="paragraph" w:styleId="Header">
    <w:name w:val="header"/>
    <w:basedOn w:val="Normal"/>
    <w:link w:val="HeaderChar"/>
    <w:uiPriority w:val="99"/>
    <w:unhideWhenUsed/>
    <w:rsid w:val="00043589"/>
    <w:pPr>
      <w:tabs>
        <w:tab w:val="center" w:pos="4513"/>
        <w:tab w:val="right" w:pos="9026"/>
      </w:tabs>
      <w:spacing w:after="0"/>
    </w:pPr>
  </w:style>
  <w:style w:type="character" w:customStyle="1" w:styleId="HeaderChar">
    <w:name w:val="Header Char"/>
    <w:basedOn w:val="DefaultParagraphFont"/>
    <w:link w:val="Header"/>
    <w:uiPriority w:val="99"/>
    <w:rsid w:val="00043589"/>
    <w:rPr>
      <w:rFonts w:ascii="Candara" w:hAnsi="Candara"/>
    </w:rPr>
  </w:style>
  <w:style w:type="paragraph" w:styleId="Footer">
    <w:name w:val="footer"/>
    <w:basedOn w:val="Normal"/>
    <w:link w:val="FooterChar"/>
    <w:uiPriority w:val="99"/>
    <w:unhideWhenUsed/>
    <w:rsid w:val="00043589"/>
    <w:pPr>
      <w:tabs>
        <w:tab w:val="center" w:pos="4513"/>
        <w:tab w:val="right" w:pos="9026"/>
      </w:tabs>
      <w:spacing w:after="0"/>
    </w:pPr>
  </w:style>
  <w:style w:type="character" w:customStyle="1" w:styleId="FooterChar">
    <w:name w:val="Footer Char"/>
    <w:basedOn w:val="DefaultParagraphFont"/>
    <w:link w:val="Footer"/>
    <w:uiPriority w:val="99"/>
    <w:rsid w:val="00043589"/>
    <w:rPr>
      <w:rFonts w:ascii="Candara" w:hAnsi="Candara"/>
    </w:rPr>
  </w:style>
  <w:style w:type="paragraph" w:styleId="TOCHeading">
    <w:name w:val="TOC Heading"/>
    <w:basedOn w:val="TOC1"/>
    <w:next w:val="Normal"/>
    <w:autoRedefine/>
    <w:uiPriority w:val="39"/>
    <w:unhideWhenUsed/>
    <w:rsid w:val="00043589"/>
    <w:rPr>
      <w:b w:val="0"/>
      <w:sz w:val="32"/>
      <w:szCs w:val="24"/>
    </w:rPr>
  </w:style>
  <w:style w:type="paragraph" w:styleId="TOC1">
    <w:name w:val="toc 1"/>
    <w:basedOn w:val="TOC2"/>
    <w:next w:val="Normal"/>
    <w:autoRedefine/>
    <w:uiPriority w:val="39"/>
    <w:unhideWhenUsed/>
    <w:rsid w:val="00043589"/>
    <w:rPr>
      <w:b/>
    </w:rPr>
  </w:style>
  <w:style w:type="character" w:styleId="Hyperlink">
    <w:name w:val="Hyperlink"/>
    <w:basedOn w:val="DefaultParagraphFont"/>
    <w:uiPriority w:val="99"/>
    <w:unhideWhenUsed/>
    <w:rsid w:val="00043589"/>
    <w:rPr>
      <w:color w:val="0563C1" w:themeColor="hyperlink"/>
      <w:u w:val="single"/>
    </w:rPr>
  </w:style>
  <w:style w:type="table" w:customStyle="1" w:styleId="TableGrid111">
    <w:name w:val="Table Grid111"/>
    <w:basedOn w:val="TableNormal"/>
    <w:uiPriority w:val="59"/>
    <w:rsid w:val="00043589"/>
    <w:pPr>
      <w:spacing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autoRedefine/>
    <w:uiPriority w:val="34"/>
    <w:qFormat/>
    <w:rsid w:val="0091609F"/>
    <w:pPr>
      <w:numPr>
        <w:numId w:val="7"/>
      </w:numPr>
      <w:spacing w:before="0" w:after="160" w:line="259" w:lineRule="auto"/>
      <w:contextualSpacing/>
    </w:pPr>
    <w:rPr>
      <w:szCs w:val="24"/>
    </w:rPr>
  </w:style>
  <w:style w:type="paragraph" w:styleId="TOC2">
    <w:name w:val="toc 2"/>
    <w:basedOn w:val="Normal"/>
    <w:next w:val="Normal"/>
    <w:autoRedefine/>
    <w:uiPriority w:val="39"/>
    <w:unhideWhenUsed/>
    <w:rsid w:val="00FD2201"/>
    <w:pPr>
      <w:tabs>
        <w:tab w:val="right" w:leader="dot" w:pos="9628"/>
      </w:tabs>
      <w:spacing w:before="80" w:after="0"/>
    </w:pPr>
    <w:rPr>
      <w:noProof/>
    </w:rPr>
  </w:style>
  <w:style w:type="paragraph" w:styleId="TOC3">
    <w:name w:val="toc 3"/>
    <w:basedOn w:val="Normal"/>
    <w:next w:val="Normal"/>
    <w:autoRedefine/>
    <w:uiPriority w:val="39"/>
    <w:unhideWhenUsed/>
    <w:rsid w:val="00043589"/>
    <w:pPr>
      <w:tabs>
        <w:tab w:val="right" w:leader="dot" w:pos="9628"/>
      </w:tabs>
      <w:spacing w:before="80" w:after="0"/>
      <w:ind w:left="992"/>
    </w:pPr>
    <w:rPr>
      <w:noProof/>
    </w:rPr>
  </w:style>
  <w:style w:type="table" w:styleId="TableGrid">
    <w:name w:val="Table Grid"/>
    <w:basedOn w:val="TableNormal"/>
    <w:uiPriority w:val="39"/>
    <w:rsid w:val="0004358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4358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43589"/>
    <w:pPr>
      <w:spacing w:after="0"/>
    </w:pPr>
    <w:rPr>
      <w:rFonts w:ascii="Arial Narrow" w:eastAsia="Times New Roman" w:hAnsi="Arial Narrow"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6E6E6"/>
    </w:tcPr>
  </w:style>
  <w:style w:type="paragraph" w:styleId="Revision">
    <w:name w:val="Revision"/>
    <w:hidden/>
    <w:uiPriority w:val="99"/>
    <w:semiHidden/>
    <w:rsid w:val="00043589"/>
    <w:pPr>
      <w:spacing w:after="0"/>
    </w:pPr>
  </w:style>
  <w:style w:type="paragraph" w:styleId="BalloonText">
    <w:name w:val="Balloon Text"/>
    <w:basedOn w:val="Normal"/>
    <w:link w:val="BalloonTextChar"/>
    <w:uiPriority w:val="99"/>
    <w:semiHidden/>
    <w:unhideWhenUsed/>
    <w:rsid w:val="0004358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589"/>
    <w:rPr>
      <w:rFonts w:ascii="Segoe UI" w:hAnsi="Segoe UI" w:cs="Segoe UI"/>
      <w:sz w:val="18"/>
      <w:szCs w:val="18"/>
    </w:rPr>
  </w:style>
  <w:style w:type="character" w:styleId="CommentReference">
    <w:name w:val="annotation reference"/>
    <w:basedOn w:val="DefaultParagraphFont"/>
    <w:uiPriority w:val="99"/>
    <w:semiHidden/>
    <w:unhideWhenUsed/>
    <w:rsid w:val="00043589"/>
    <w:rPr>
      <w:sz w:val="16"/>
      <w:szCs w:val="16"/>
    </w:rPr>
  </w:style>
  <w:style w:type="paragraph" w:styleId="CommentText">
    <w:name w:val="annotation text"/>
    <w:basedOn w:val="Normal"/>
    <w:link w:val="CommentTextChar"/>
    <w:uiPriority w:val="99"/>
    <w:semiHidden/>
    <w:unhideWhenUsed/>
    <w:rsid w:val="00043589"/>
    <w:rPr>
      <w:sz w:val="20"/>
      <w:szCs w:val="20"/>
    </w:rPr>
  </w:style>
  <w:style w:type="character" w:customStyle="1" w:styleId="CommentTextChar">
    <w:name w:val="Comment Text Char"/>
    <w:basedOn w:val="DefaultParagraphFont"/>
    <w:link w:val="CommentText"/>
    <w:uiPriority w:val="99"/>
    <w:semiHidden/>
    <w:rsid w:val="00043589"/>
    <w:rPr>
      <w:rFonts w:ascii="Candara" w:hAnsi="Candara"/>
      <w:sz w:val="20"/>
      <w:szCs w:val="20"/>
    </w:rPr>
  </w:style>
  <w:style w:type="paragraph" w:styleId="CommentSubject">
    <w:name w:val="annotation subject"/>
    <w:basedOn w:val="CommentText"/>
    <w:next w:val="CommentText"/>
    <w:link w:val="CommentSubjectChar"/>
    <w:uiPriority w:val="99"/>
    <w:semiHidden/>
    <w:unhideWhenUsed/>
    <w:rsid w:val="00043589"/>
    <w:rPr>
      <w:b/>
      <w:bCs/>
    </w:rPr>
  </w:style>
  <w:style w:type="character" w:customStyle="1" w:styleId="CommentSubjectChar">
    <w:name w:val="Comment Subject Char"/>
    <w:basedOn w:val="CommentTextChar"/>
    <w:link w:val="CommentSubject"/>
    <w:uiPriority w:val="99"/>
    <w:semiHidden/>
    <w:rsid w:val="00043589"/>
    <w:rPr>
      <w:rFonts w:ascii="Candara" w:hAnsi="Candara"/>
      <w:b/>
      <w:bCs/>
      <w:sz w:val="20"/>
      <w:szCs w:val="20"/>
    </w:rPr>
  </w:style>
  <w:style w:type="numbering" w:customStyle="1" w:styleId="LFO1">
    <w:name w:val="LFO1"/>
    <w:basedOn w:val="NoList"/>
    <w:rsid w:val="00043589"/>
    <w:pPr>
      <w:numPr>
        <w:numId w:val="3"/>
      </w:numPr>
    </w:pPr>
  </w:style>
  <w:style w:type="paragraph" w:styleId="TOC4">
    <w:name w:val="toc 4"/>
    <w:basedOn w:val="Normal"/>
    <w:next w:val="Normal"/>
    <w:autoRedefine/>
    <w:uiPriority w:val="39"/>
    <w:semiHidden/>
    <w:unhideWhenUsed/>
    <w:rsid w:val="00043589"/>
    <w:pPr>
      <w:spacing w:after="100"/>
      <w:ind w:left="660"/>
    </w:pPr>
  </w:style>
  <w:style w:type="paragraph" w:styleId="List">
    <w:name w:val="List"/>
    <w:aliases w:val="Table Header"/>
    <w:basedOn w:val="Normal"/>
    <w:uiPriority w:val="99"/>
    <w:unhideWhenUsed/>
    <w:rsid w:val="00043589"/>
    <w:pPr>
      <w:spacing w:before="0" w:after="0"/>
      <w:contextualSpacing/>
      <w:jc w:val="center"/>
    </w:pPr>
    <w:rPr>
      <w:rFonts w:eastAsia="Calibri" w:cs="Times New Roman"/>
      <w:b/>
      <w:szCs w:val="24"/>
    </w:rPr>
  </w:style>
  <w:style w:type="character" w:styleId="Strong">
    <w:name w:val="Strong"/>
    <w:basedOn w:val="DefaultParagraphFont"/>
    <w:uiPriority w:val="22"/>
    <w:rsid w:val="00043589"/>
    <w:rPr>
      <w:b/>
      <w:bCs/>
    </w:rPr>
  </w:style>
  <w:style w:type="numbering" w:customStyle="1" w:styleId="StyleBulletedWingdingssymbolLeft026cmHanging063">
    <w:name w:val="Style Bulleted Wingdings (symbol) Left:  0.26 cm Hanging:  0.63 ..."/>
    <w:basedOn w:val="NoList"/>
    <w:rsid w:val="00043589"/>
    <w:pPr>
      <w:numPr>
        <w:numId w:val="4"/>
      </w:numPr>
    </w:pPr>
  </w:style>
  <w:style w:type="paragraph" w:customStyle="1" w:styleId="Coversheet">
    <w:name w:val="Cover sheet"/>
    <w:basedOn w:val="Normal"/>
    <w:link w:val="CoversheetChar"/>
    <w:rsid w:val="00043589"/>
    <w:pPr>
      <w:jc w:val="center"/>
    </w:pPr>
    <w:rPr>
      <w:sz w:val="28"/>
    </w:rPr>
  </w:style>
  <w:style w:type="paragraph" w:customStyle="1" w:styleId="Frontboxes">
    <w:name w:val="Front boxes"/>
    <w:basedOn w:val="NoSpacing"/>
    <w:link w:val="FrontboxesChar"/>
    <w:rsid w:val="00043589"/>
    <w:pPr>
      <w:ind w:left="40"/>
      <w:jc w:val="center"/>
    </w:pPr>
  </w:style>
  <w:style w:type="character" w:customStyle="1" w:styleId="CoversheetChar">
    <w:name w:val="Cover sheet Char"/>
    <w:basedOn w:val="DefaultParagraphFont"/>
    <w:link w:val="Coversheet"/>
    <w:rsid w:val="00043589"/>
    <w:rPr>
      <w:rFonts w:ascii="Candara" w:hAnsi="Candara"/>
      <w:sz w:val="28"/>
    </w:rPr>
  </w:style>
  <w:style w:type="character" w:customStyle="1" w:styleId="NoSpacingChar">
    <w:name w:val="No Spacing Char"/>
    <w:aliases w:val="Table Text Char"/>
    <w:basedOn w:val="DefaultParagraphFont"/>
    <w:link w:val="NoSpacing"/>
    <w:uiPriority w:val="1"/>
    <w:rsid w:val="00043589"/>
  </w:style>
  <w:style w:type="character" w:customStyle="1" w:styleId="FrontboxesChar">
    <w:name w:val="Front boxes Char"/>
    <w:basedOn w:val="NoSpacingChar"/>
    <w:link w:val="Frontboxes"/>
    <w:rsid w:val="00043589"/>
  </w:style>
  <w:style w:type="paragraph" w:customStyle="1" w:styleId="NoiseTable">
    <w:name w:val="Noise Table"/>
    <w:basedOn w:val="NoSpacing"/>
    <w:link w:val="NoiseTableChar"/>
    <w:rsid w:val="00043589"/>
    <w:pPr>
      <w:ind w:left="40"/>
      <w:jc w:val="center"/>
    </w:pPr>
    <w:rPr>
      <w:rFonts w:ascii="Candara" w:eastAsia="Calibri" w:hAnsi="Candara" w:cs="Times New Roman"/>
      <w:lang w:eastAsia="en-GB"/>
    </w:rPr>
  </w:style>
  <w:style w:type="character" w:customStyle="1" w:styleId="NoiseTableChar">
    <w:name w:val="Noise Table Char"/>
    <w:basedOn w:val="NoSpacingChar"/>
    <w:link w:val="NoiseTable"/>
    <w:rsid w:val="00043589"/>
    <w:rPr>
      <w:rFonts w:ascii="Candara" w:eastAsia="Calibri" w:hAnsi="Candara" w:cs="Times New Roman"/>
      <w:lang w:eastAsia="en-GB"/>
    </w:rPr>
  </w:style>
  <w:style w:type="paragraph" w:customStyle="1" w:styleId="Subbullet">
    <w:name w:val="Sub bullet"/>
    <w:basedOn w:val="ListParagraph"/>
    <w:link w:val="SubbulletChar"/>
    <w:rsid w:val="00043589"/>
    <w:pPr>
      <w:numPr>
        <w:numId w:val="2"/>
      </w:numPr>
      <w:ind w:left="1560"/>
    </w:pPr>
  </w:style>
  <w:style w:type="character" w:customStyle="1" w:styleId="ListParagraphChar">
    <w:name w:val="List Paragraph Char"/>
    <w:aliases w:val="Bullet List Char"/>
    <w:basedOn w:val="DefaultParagraphFont"/>
    <w:link w:val="ListParagraph"/>
    <w:uiPriority w:val="34"/>
    <w:rsid w:val="0091609F"/>
    <w:rPr>
      <w:rFonts w:ascii="Gadugi" w:hAnsi="Gadugi"/>
      <w:sz w:val="24"/>
      <w:szCs w:val="24"/>
    </w:rPr>
  </w:style>
  <w:style w:type="character" w:customStyle="1" w:styleId="SubbulletChar">
    <w:name w:val="Sub bullet Char"/>
    <w:basedOn w:val="ListParagraphChar"/>
    <w:link w:val="Subbullet"/>
    <w:rsid w:val="00043589"/>
    <w:rPr>
      <w:rFonts w:ascii="Gadugi" w:hAnsi="Gadugi"/>
      <w:sz w:val="24"/>
      <w:szCs w:val="24"/>
    </w:rPr>
  </w:style>
  <w:style w:type="paragraph" w:customStyle="1" w:styleId="Introduction">
    <w:name w:val="Introduction"/>
    <w:basedOn w:val="Heading2"/>
    <w:link w:val="IntroductionChar"/>
    <w:rsid w:val="00043589"/>
  </w:style>
  <w:style w:type="paragraph" w:styleId="NormalWeb">
    <w:name w:val="Normal (Web)"/>
    <w:basedOn w:val="Normal"/>
    <w:uiPriority w:val="99"/>
    <w:semiHidden/>
    <w:unhideWhenUsed/>
    <w:rsid w:val="00043589"/>
    <w:pPr>
      <w:spacing w:before="100" w:beforeAutospacing="1" w:after="100" w:afterAutospacing="1"/>
    </w:pPr>
    <w:rPr>
      <w:rFonts w:ascii="Times New Roman" w:eastAsia="Times New Roman" w:hAnsi="Times New Roman" w:cs="Times New Roman"/>
      <w:szCs w:val="24"/>
      <w:lang w:eastAsia="en-GB"/>
    </w:rPr>
  </w:style>
  <w:style w:type="character" w:customStyle="1" w:styleId="IntroductionChar">
    <w:name w:val="Introduction Char"/>
    <w:basedOn w:val="Heading2Char"/>
    <w:link w:val="Introduction"/>
    <w:rsid w:val="00043589"/>
    <w:rPr>
      <w:rFonts w:ascii="Gadugi" w:eastAsiaTheme="majorEastAsia" w:hAnsi="Gadugi" w:cstheme="majorBidi"/>
      <w:b/>
      <w:color w:val="002060"/>
      <w:sz w:val="28"/>
      <w:szCs w:val="26"/>
    </w:rPr>
  </w:style>
  <w:style w:type="paragraph" w:customStyle="1" w:styleId="RIDDORNormal">
    <w:name w:val="RIDDOR Normal"/>
    <w:basedOn w:val="NoSpacing"/>
    <w:link w:val="RIDDORNormalChar"/>
    <w:rsid w:val="00043589"/>
    <w:pPr>
      <w:spacing w:before="40" w:after="40"/>
      <w:ind w:left="40"/>
    </w:pPr>
    <w:rPr>
      <w:rFonts w:ascii="Candara" w:eastAsia="Calibri" w:hAnsi="Candara" w:cs="Times New Roman"/>
    </w:rPr>
  </w:style>
  <w:style w:type="paragraph" w:customStyle="1" w:styleId="RIDDORBullets">
    <w:name w:val="RIDDOR Bullets"/>
    <w:basedOn w:val="ListParagraph"/>
    <w:link w:val="RIDDORBulletsChar"/>
    <w:rsid w:val="00043589"/>
    <w:pPr>
      <w:numPr>
        <w:numId w:val="5"/>
      </w:numPr>
    </w:pPr>
  </w:style>
  <w:style w:type="character" w:customStyle="1" w:styleId="RIDDORNormalChar">
    <w:name w:val="RIDDOR Normal Char"/>
    <w:basedOn w:val="NoSpacingChar"/>
    <w:link w:val="RIDDORNormal"/>
    <w:rsid w:val="00043589"/>
    <w:rPr>
      <w:rFonts w:ascii="Candara" w:eastAsia="Calibri" w:hAnsi="Candara" w:cs="Times New Roman"/>
    </w:rPr>
  </w:style>
  <w:style w:type="character" w:customStyle="1" w:styleId="RIDDORBulletsChar">
    <w:name w:val="RIDDOR Bullets Char"/>
    <w:basedOn w:val="ListParagraphChar"/>
    <w:link w:val="RIDDORBullets"/>
    <w:rsid w:val="00043589"/>
    <w:rPr>
      <w:rFonts w:ascii="Gadugi" w:hAnsi="Gadug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1674">
      <w:bodyDiv w:val="1"/>
      <w:marLeft w:val="0"/>
      <w:marRight w:val="0"/>
      <w:marTop w:val="0"/>
      <w:marBottom w:val="0"/>
      <w:divBdr>
        <w:top w:val="none" w:sz="0" w:space="0" w:color="auto"/>
        <w:left w:val="none" w:sz="0" w:space="0" w:color="auto"/>
        <w:bottom w:val="none" w:sz="0" w:space="0" w:color="auto"/>
        <w:right w:val="none" w:sz="0" w:space="0" w:color="auto"/>
      </w:divBdr>
      <w:divsChild>
        <w:div w:id="249699770">
          <w:marLeft w:val="547"/>
          <w:marRight w:val="0"/>
          <w:marTop w:val="0"/>
          <w:marBottom w:val="0"/>
          <w:divBdr>
            <w:top w:val="none" w:sz="0" w:space="0" w:color="auto"/>
            <w:left w:val="none" w:sz="0" w:space="0" w:color="auto"/>
            <w:bottom w:val="none" w:sz="0" w:space="0" w:color="auto"/>
            <w:right w:val="none" w:sz="0" w:space="0" w:color="auto"/>
          </w:divBdr>
        </w:div>
        <w:div w:id="769549685">
          <w:marLeft w:val="547"/>
          <w:marRight w:val="0"/>
          <w:marTop w:val="0"/>
          <w:marBottom w:val="0"/>
          <w:divBdr>
            <w:top w:val="none" w:sz="0" w:space="0" w:color="auto"/>
            <w:left w:val="none" w:sz="0" w:space="0" w:color="auto"/>
            <w:bottom w:val="none" w:sz="0" w:space="0" w:color="auto"/>
            <w:right w:val="none" w:sz="0" w:space="0" w:color="auto"/>
          </w:divBdr>
        </w:div>
        <w:div w:id="801071416">
          <w:marLeft w:val="547"/>
          <w:marRight w:val="0"/>
          <w:marTop w:val="0"/>
          <w:marBottom w:val="0"/>
          <w:divBdr>
            <w:top w:val="none" w:sz="0" w:space="0" w:color="auto"/>
            <w:left w:val="none" w:sz="0" w:space="0" w:color="auto"/>
            <w:bottom w:val="none" w:sz="0" w:space="0" w:color="auto"/>
            <w:right w:val="none" w:sz="0" w:space="0" w:color="auto"/>
          </w:divBdr>
        </w:div>
        <w:div w:id="1635407727">
          <w:marLeft w:val="547"/>
          <w:marRight w:val="0"/>
          <w:marTop w:val="0"/>
          <w:marBottom w:val="0"/>
          <w:divBdr>
            <w:top w:val="none" w:sz="0" w:space="0" w:color="auto"/>
            <w:left w:val="none" w:sz="0" w:space="0" w:color="auto"/>
            <w:bottom w:val="none" w:sz="0" w:space="0" w:color="auto"/>
            <w:right w:val="none" w:sz="0" w:space="0" w:color="auto"/>
          </w:divBdr>
        </w:div>
        <w:div w:id="2140026353">
          <w:marLeft w:val="547"/>
          <w:marRight w:val="0"/>
          <w:marTop w:val="0"/>
          <w:marBottom w:val="0"/>
          <w:divBdr>
            <w:top w:val="none" w:sz="0" w:space="0" w:color="auto"/>
            <w:left w:val="none" w:sz="0" w:space="0" w:color="auto"/>
            <w:bottom w:val="none" w:sz="0" w:space="0" w:color="auto"/>
            <w:right w:val="none" w:sz="0" w:space="0" w:color="auto"/>
          </w:divBdr>
        </w:div>
      </w:divsChild>
    </w:div>
    <w:div w:id="311719639">
      <w:bodyDiv w:val="1"/>
      <w:marLeft w:val="0"/>
      <w:marRight w:val="0"/>
      <w:marTop w:val="0"/>
      <w:marBottom w:val="0"/>
      <w:divBdr>
        <w:top w:val="none" w:sz="0" w:space="0" w:color="auto"/>
        <w:left w:val="none" w:sz="0" w:space="0" w:color="auto"/>
        <w:bottom w:val="none" w:sz="0" w:space="0" w:color="auto"/>
        <w:right w:val="none" w:sz="0" w:space="0" w:color="auto"/>
      </w:divBdr>
      <w:divsChild>
        <w:div w:id="96675934">
          <w:marLeft w:val="547"/>
          <w:marRight w:val="0"/>
          <w:marTop w:val="0"/>
          <w:marBottom w:val="0"/>
          <w:divBdr>
            <w:top w:val="none" w:sz="0" w:space="0" w:color="auto"/>
            <w:left w:val="none" w:sz="0" w:space="0" w:color="auto"/>
            <w:bottom w:val="none" w:sz="0" w:space="0" w:color="auto"/>
            <w:right w:val="none" w:sz="0" w:space="0" w:color="auto"/>
          </w:divBdr>
        </w:div>
        <w:div w:id="982272019">
          <w:marLeft w:val="547"/>
          <w:marRight w:val="0"/>
          <w:marTop w:val="0"/>
          <w:marBottom w:val="0"/>
          <w:divBdr>
            <w:top w:val="none" w:sz="0" w:space="0" w:color="auto"/>
            <w:left w:val="none" w:sz="0" w:space="0" w:color="auto"/>
            <w:bottom w:val="none" w:sz="0" w:space="0" w:color="auto"/>
            <w:right w:val="none" w:sz="0" w:space="0" w:color="auto"/>
          </w:divBdr>
        </w:div>
      </w:divsChild>
    </w:div>
    <w:div w:id="377896766">
      <w:bodyDiv w:val="1"/>
      <w:marLeft w:val="0"/>
      <w:marRight w:val="0"/>
      <w:marTop w:val="0"/>
      <w:marBottom w:val="0"/>
      <w:divBdr>
        <w:top w:val="none" w:sz="0" w:space="0" w:color="auto"/>
        <w:left w:val="none" w:sz="0" w:space="0" w:color="auto"/>
        <w:bottom w:val="none" w:sz="0" w:space="0" w:color="auto"/>
        <w:right w:val="none" w:sz="0" w:space="0" w:color="auto"/>
      </w:divBdr>
      <w:divsChild>
        <w:div w:id="335379205">
          <w:marLeft w:val="547"/>
          <w:marRight w:val="0"/>
          <w:marTop w:val="0"/>
          <w:marBottom w:val="0"/>
          <w:divBdr>
            <w:top w:val="none" w:sz="0" w:space="0" w:color="auto"/>
            <w:left w:val="none" w:sz="0" w:space="0" w:color="auto"/>
            <w:bottom w:val="none" w:sz="0" w:space="0" w:color="auto"/>
            <w:right w:val="none" w:sz="0" w:space="0" w:color="auto"/>
          </w:divBdr>
        </w:div>
        <w:div w:id="1336613861">
          <w:marLeft w:val="547"/>
          <w:marRight w:val="0"/>
          <w:marTop w:val="0"/>
          <w:marBottom w:val="0"/>
          <w:divBdr>
            <w:top w:val="none" w:sz="0" w:space="0" w:color="auto"/>
            <w:left w:val="none" w:sz="0" w:space="0" w:color="auto"/>
            <w:bottom w:val="none" w:sz="0" w:space="0" w:color="auto"/>
            <w:right w:val="none" w:sz="0" w:space="0" w:color="auto"/>
          </w:divBdr>
        </w:div>
      </w:divsChild>
    </w:div>
    <w:div w:id="494418834">
      <w:bodyDiv w:val="1"/>
      <w:marLeft w:val="0"/>
      <w:marRight w:val="0"/>
      <w:marTop w:val="0"/>
      <w:marBottom w:val="0"/>
      <w:divBdr>
        <w:top w:val="none" w:sz="0" w:space="0" w:color="auto"/>
        <w:left w:val="none" w:sz="0" w:space="0" w:color="auto"/>
        <w:bottom w:val="none" w:sz="0" w:space="0" w:color="auto"/>
        <w:right w:val="none" w:sz="0" w:space="0" w:color="auto"/>
      </w:divBdr>
      <w:divsChild>
        <w:div w:id="435515117">
          <w:marLeft w:val="547"/>
          <w:marRight w:val="0"/>
          <w:marTop w:val="0"/>
          <w:marBottom w:val="0"/>
          <w:divBdr>
            <w:top w:val="none" w:sz="0" w:space="0" w:color="auto"/>
            <w:left w:val="none" w:sz="0" w:space="0" w:color="auto"/>
            <w:bottom w:val="none" w:sz="0" w:space="0" w:color="auto"/>
            <w:right w:val="none" w:sz="0" w:space="0" w:color="auto"/>
          </w:divBdr>
        </w:div>
        <w:div w:id="954293729">
          <w:marLeft w:val="547"/>
          <w:marRight w:val="0"/>
          <w:marTop w:val="0"/>
          <w:marBottom w:val="0"/>
          <w:divBdr>
            <w:top w:val="none" w:sz="0" w:space="0" w:color="auto"/>
            <w:left w:val="none" w:sz="0" w:space="0" w:color="auto"/>
            <w:bottom w:val="none" w:sz="0" w:space="0" w:color="auto"/>
            <w:right w:val="none" w:sz="0" w:space="0" w:color="auto"/>
          </w:divBdr>
        </w:div>
        <w:div w:id="1237327157">
          <w:marLeft w:val="547"/>
          <w:marRight w:val="0"/>
          <w:marTop w:val="0"/>
          <w:marBottom w:val="0"/>
          <w:divBdr>
            <w:top w:val="none" w:sz="0" w:space="0" w:color="auto"/>
            <w:left w:val="none" w:sz="0" w:space="0" w:color="auto"/>
            <w:bottom w:val="none" w:sz="0" w:space="0" w:color="auto"/>
            <w:right w:val="none" w:sz="0" w:space="0" w:color="auto"/>
          </w:divBdr>
        </w:div>
        <w:div w:id="1387341837">
          <w:marLeft w:val="547"/>
          <w:marRight w:val="0"/>
          <w:marTop w:val="0"/>
          <w:marBottom w:val="0"/>
          <w:divBdr>
            <w:top w:val="none" w:sz="0" w:space="0" w:color="auto"/>
            <w:left w:val="none" w:sz="0" w:space="0" w:color="auto"/>
            <w:bottom w:val="none" w:sz="0" w:space="0" w:color="auto"/>
            <w:right w:val="none" w:sz="0" w:space="0" w:color="auto"/>
          </w:divBdr>
        </w:div>
        <w:div w:id="2145153072">
          <w:marLeft w:val="547"/>
          <w:marRight w:val="0"/>
          <w:marTop w:val="0"/>
          <w:marBottom w:val="0"/>
          <w:divBdr>
            <w:top w:val="none" w:sz="0" w:space="0" w:color="auto"/>
            <w:left w:val="none" w:sz="0" w:space="0" w:color="auto"/>
            <w:bottom w:val="none" w:sz="0" w:space="0" w:color="auto"/>
            <w:right w:val="none" w:sz="0" w:space="0" w:color="auto"/>
          </w:divBdr>
        </w:div>
      </w:divsChild>
    </w:div>
    <w:div w:id="714428157">
      <w:bodyDiv w:val="1"/>
      <w:marLeft w:val="0"/>
      <w:marRight w:val="0"/>
      <w:marTop w:val="0"/>
      <w:marBottom w:val="0"/>
      <w:divBdr>
        <w:top w:val="none" w:sz="0" w:space="0" w:color="auto"/>
        <w:left w:val="none" w:sz="0" w:space="0" w:color="auto"/>
        <w:bottom w:val="none" w:sz="0" w:space="0" w:color="auto"/>
        <w:right w:val="none" w:sz="0" w:space="0" w:color="auto"/>
      </w:divBdr>
      <w:divsChild>
        <w:div w:id="234168760">
          <w:marLeft w:val="547"/>
          <w:marRight w:val="0"/>
          <w:marTop w:val="0"/>
          <w:marBottom w:val="0"/>
          <w:divBdr>
            <w:top w:val="none" w:sz="0" w:space="0" w:color="auto"/>
            <w:left w:val="none" w:sz="0" w:space="0" w:color="auto"/>
            <w:bottom w:val="none" w:sz="0" w:space="0" w:color="auto"/>
            <w:right w:val="none" w:sz="0" w:space="0" w:color="auto"/>
          </w:divBdr>
        </w:div>
        <w:div w:id="1186022344">
          <w:marLeft w:val="547"/>
          <w:marRight w:val="0"/>
          <w:marTop w:val="0"/>
          <w:marBottom w:val="0"/>
          <w:divBdr>
            <w:top w:val="none" w:sz="0" w:space="0" w:color="auto"/>
            <w:left w:val="none" w:sz="0" w:space="0" w:color="auto"/>
            <w:bottom w:val="none" w:sz="0" w:space="0" w:color="auto"/>
            <w:right w:val="none" w:sz="0" w:space="0" w:color="auto"/>
          </w:divBdr>
        </w:div>
      </w:divsChild>
    </w:div>
    <w:div w:id="763186616">
      <w:bodyDiv w:val="1"/>
      <w:marLeft w:val="0"/>
      <w:marRight w:val="0"/>
      <w:marTop w:val="0"/>
      <w:marBottom w:val="0"/>
      <w:divBdr>
        <w:top w:val="none" w:sz="0" w:space="0" w:color="auto"/>
        <w:left w:val="none" w:sz="0" w:space="0" w:color="auto"/>
        <w:bottom w:val="none" w:sz="0" w:space="0" w:color="auto"/>
        <w:right w:val="none" w:sz="0" w:space="0" w:color="auto"/>
      </w:divBdr>
      <w:divsChild>
        <w:div w:id="744301658">
          <w:marLeft w:val="547"/>
          <w:marRight w:val="0"/>
          <w:marTop w:val="0"/>
          <w:marBottom w:val="0"/>
          <w:divBdr>
            <w:top w:val="none" w:sz="0" w:space="0" w:color="auto"/>
            <w:left w:val="none" w:sz="0" w:space="0" w:color="auto"/>
            <w:bottom w:val="none" w:sz="0" w:space="0" w:color="auto"/>
            <w:right w:val="none" w:sz="0" w:space="0" w:color="auto"/>
          </w:divBdr>
        </w:div>
        <w:div w:id="1542283325">
          <w:marLeft w:val="547"/>
          <w:marRight w:val="0"/>
          <w:marTop w:val="0"/>
          <w:marBottom w:val="0"/>
          <w:divBdr>
            <w:top w:val="none" w:sz="0" w:space="0" w:color="auto"/>
            <w:left w:val="none" w:sz="0" w:space="0" w:color="auto"/>
            <w:bottom w:val="none" w:sz="0" w:space="0" w:color="auto"/>
            <w:right w:val="none" w:sz="0" w:space="0" w:color="auto"/>
          </w:divBdr>
        </w:div>
      </w:divsChild>
    </w:div>
    <w:div w:id="772242146">
      <w:bodyDiv w:val="1"/>
      <w:marLeft w:val="0"/>
      <w:marRight w:val="0"/>
      <w:marTop w:val="0"/>
      <w:marBottom w:val="0"/>
      <w:divBdr>
        <w:top w:val="none" w:sz="0" w:space="0" w:color="auto"/>
        <w:left w:val="none" w:sz="0" w:space="0" w:color="auto"/>
        <w:bottom w:val="none" w:sz="0" w:space="0" w:color="auto"/>
        <w:right w:val="none" w:sz="0" w:space="0" w:color="auto"/>
      </w:divBdr>
      <w:divsChild>
        <w:div w:id="716125682">
          <w:marLeft w:val="547"/>
          <w:marRight w:val="0"/>
          <w:marTop w:val="0"/>
          <w:marBottom w:val="0"/>
          <w:divBdr>
            <w:top w:val="none" w:sz="0" w:space="0" w:color="auto"/>
            <w:left w:val="none" w:sz="0" w:space="0" w:color="auto"/>
            <w:bottom w:val="none" w:sz="0" w:space="0" w:color="auto"/>
            <w:right w:val="none" w:sz="0" w:space="0" w:color="auto"/>
          </w:divBdr>
        </w:div>
        <w:div w:id="1382048898">
          <w:marLeft w:val="547"/>
          <w:marRight w:val="0"/>
          <w:marTop w:val="0"/>
          <w:marBottom w:val="0"/>
          <w:divBdr>
            <w:top w:val="none" w:sz="0" w:space="0" w:color="auto"/>
            <w:left w:val="none" w:sz="0" w:space="0" w:color="auto"/>
            <w:bottom w:val="none" w:sz="0" w:space="0" w:color="auto"/>
            <w:right w:val="none" w:sz="0" w:space="0" w:color="auto"/>
          </w:divBdr>
        </w:div>
        <w:div w:id="1884556482">
          <w:marLeft w:val="547"/>
          <w:marRight w:val="0"/>
          <w:marTop w:val="0"/>
          <w:marBottom w:val="0"/>
          <w:divBdr>
            <w:top w:val="none" w:sz="0" w:space="0" w:color="auto"/>
            <w:left w:val="none" w:sz="0" w:space="0" w:color="auto"/>
            <w:bottom w:val="none" w:sz="0" w:space="0" w:color="auto"/>
            <w:right w:val="none" w:sz="0" w:space="0" w:color="auto"/>
          </w:divBdr>
        </w:div>
        <w:div w:id="1973050089">
          <w:marLeft w:val="547"/>
          <w:marRight w:val="0"/>
          <w:marTop w:val="0"/>
          <w:marBottom w:val="0"/>
          <w:divBdr>
            <w:top w:val="none" w:sz="0" w:space="0" w:color="auto"/>
            <w:left w:val="none" w:sz="0" w:space="0" w:color="auto"/>
            <w:bottom w:val="none" w:sz="0" w:space="0" w:color="auto"/>
            <w:right w:val="none" w:sz="0" w:space="0" w:color="auto"/>
          </w:divBdr>
        </w:div>
      </w:divsChild>
    </w:div>
    <w:div w:id="909122736">
      <w:bodyDiv w:val="1"/>
      <w:marLeft w:val="0"/>
      <w:marRight w:val="0"/>
      <w:marTop w:val="0"/>
      <w:marBottom w:val="0"/>
      <w:divBdr>
        <w:top w:val="none" w:sz="0" w:space="0" w:color="auto"/>
        <w:left w:val="none" w:sz="0" w:space="0" w:color="auto"/>
        <w:bottom w:val="none" w:sz="0" w:space="0" w:color="auto"/>
        <w:right w:val="none" w:sz="0" w:space="0" w:color="auto"/>
      </w:divBdr>
      <w:divsChild>
        <w:div w:id="828326582">
          <w:marLeft w:val="547"/>
          <w:marRight w:val="0"/>
          <w:marTop w:val="0"/>
          <w:marBottom w:val="0"/>
          <w:divBdr>
            <w:top w:val="none" w:sz="0" w:space="0" w:color="auto"/>
            <w:left w:val="none" w:sz="0" w:space="0" w:color="auto"/>
            <w:bottom w:val="none" w:sz="0" w:space="0" w:color="auto"/>
            <w:right w:val="none" w:sz="0" w:space="0" w:color="auto"/>
          </w:divBdr>
        </w:div>
        <w:div w:id="1566455833">
          <w:marLeft w:val="547"/>
          <w:marRight w:val="0"/>
          <w:marTop w:val="0"/>
          <w:marBottom w:val="0"/>
          <w:divBdr>
            <w:top w:val="none" w:sz="0" w:space="0" w:color="auto"/>
            <w:left w:val="none" w:sz="0" w:space="0" w:color="auto"/>
            <w:bottom w:val="none" w:sz="0" w:space="0" w:color="auto"/>
            <w:right w:val="none" w:sz="0" w:space="0" w:color="auto"/>
          </w:divBdr>
        </w:div>
      </w:divsChild>
    </w:div>
    <w:div w:id="1015500159">
      <w:bodyDiv w:val="1"/>
      <w:marLeft w:val="0"/>
      <w:marRight w:val="0"/>
      <w:marTop w:val="0"/>
      <w:marBottom w:val="0"/>
      <w:divBdr>
        <w:top w:val="none" w:sz="0" w:space="0" w:color="auto"/>
        <w:left w:val="none" w:sz="0" w:space="0" w:color="auto"/>
        <w:bottom w:val="none" w:sz="0" w:space="0" w:color="auto"/>
        <w:right w:val="none" w:sz="0" w:space="0" w:color="auto"/>
      </w:divBdr>
      <w:divsChild>
        <w:div w:id="85735930">
          <w:marLeft w:val="547"/>
          <w:marRight w:val="0"/>
          <w:marTop w:val="0"/>
          <w:marBottom w:val="0"/>
          <w:divBdr>
            <w:top w:val="none" w:sz="0" w:space="0" w:color="auto"/>
            <w:left w:val="none" w:sz="0" w:space="0" w:color="auto"/>
            <w:bottom w:val="none" w:sz="0" w:space="0" w:color="auto"/>
            <w:right w:val="none" w:sz="0" w:space="0" w:color="auto"/>
          </w:divBdr>
        </w:div>
      </w:divsChild>
    </w:div>
    <w:div w:id="1117719935">
      <w:bodyDiv w:val="1"/>
      <w:marLeft w:val="0"/>
      <w:marRight w:val="0"/>
      <w:marTop w:val="0"/>
      <w:marBottom w:val="0"/>
      <w:divBdr>
        <w:top w:val="none" w:sz="0" w:space="0" w:color="auto"/>
        <w:left w:val="none" w:sz="0" w:space="0" w:color="auto"/>
        <w:bottom w:val="none" w:sz="0" w:space="0" w:color="auto"/>
        <w:right w:val="none" w:sz="0" w:space="0" w:color="auto"/>
      </w:divBdr>
    </w:div>
    <w:div w:id="1383408516">
      <w:bodyDiv w:val="1"/>
      <w:marLeft w:val="0"/>
      <w:marRight w:val="0"/>
      <w:marTop w:val="0"/>
      <w:marBottom w:val="0"/>
      <w:divBdr>
        <w:top w:val="none" w:sz="0" w:space="0" w:color="auto"/>
        <w:left w:val="none" w:sz="0" w:space="0" w:color="auto"/>
        <w:bottom w:val="none" w:sz="0" w:space="0" w:color="auto"/>
        <w:right w:val="none" w:sz="0" w:space="0" w:color="auto"/>
      </w:divBdr>
      <w:divsChild>
        <w:div w:id="1815292446">
          <w:marLeft w:val="547"/>
          <w:marRight w:val="0"/>
          <w:marTop w:val="0"/>
          <w:marBottom w:val="0"/>
          <w:divBdr>
            <w:top w:val="none" w:sz="0" w:space="0" w:color="auto"/>
            <w:left w:val="none" w:sz="0" w:space="0" w:color="auto"/>
            <w:bottom w:val="none" w:sz="0" w:space="0" w:color="auto"/>
            <w:right w:val="none" w:sz="0" w:space="0" w:color="auto"/>
          </w:divBdr>
        </w:div>
        <w:div w:id="1915120389">
          <w:marLeft w:val="547"/>
          <w:marRight w:val="0"/>
          <w:marTop w:val="0"/>
          <w:marBottom w:val="0"/>
          <w:divBdr>
            <w:top w:val="none" w:sz="0" w:space="0" w:color="auto"/>
            <w:left w:val="none" w:sz="0" w:space="0" w:color="auto"/>
            <w:bottom w:val="none" w:sz="0" w:space="0" w:color="auto"/>
            <w:right w:val="none" w:sz="0" w:space="0" w:color="auto"/>
          </w:divBdr>
        </w:div>
      </w:divsChild>
    </w:div>
    <w:div w:id="1480614125">
      <w:bodyDiv w:val="1"/>
      <w:marLeft w:val="0"/>
      <w:marRight w:val="0"/>
      <w:marTop w:val="0"/>
      <w:marBottom w:val="0"/>
      <w:divBdr>
        <w:top w:val="none" w:sz="0" w:space="0" w:color="auto"/>
        <w:left w:val="none" w:sz="0" w:space="0" w:color="auto"/>
        <w:bottom w:val="none" w:sz="0" w:space="0" w:color="auto"/>
        <w:right w:val="none" w:sz="0" w:space="0" w:color="auto"/>
      </w:divBdr>
      <w:divsChild>
        <w:div w:id="766847282">
          <w:marLeft w:val="1166"/>
          <w:marRight w:val="0"/>
          <w:marTop w:val="0"/>
          <w:marBottom w:val="0"/>
          <w:divBdr>
            <w:top w:val="none" w:sz="0" w:space="0" w:color="auto"/>
            <w:left w:val="none" w:sz="0" w:space="0" w:color="auto"/>
            <w:bottom w:val="none" w:sz="0" w:space="0" w:color="auto"/>
            <w:right w:val="none" w:sz="0" w:space="0" w:color="auto"/>
          </w:divBdr>
        </w:div>
        <w:div w:id="1124618138">
          <w:marLeft w:val="1166"/>
          <w:marRight w:val="0"/>
          <w:marTop w:val="0"/>
          <w:marBottom w:val="0"/>
          <w:divBdr>
            <w:top w:val="none" w:sz="0" w:space="0" w:color="auto"/>
            <w:left w:val="none" w:sz="0" w:space="0" w:color="auto"/>
            <w:bottom w:val="none" w:sz="0" w:space="0" w:color="auto"/>
            <w:right w:val="none" w:sz="0" w:space="0" w:color="auto"/>
          </w:divBdr>
        </w:div>
        <w:div w:id="1170950936">
          <w:marLeft w:val="547"/>
          <w:marRight w:val="0"/>
          <w:marTop w:val="0"/>
          <w:marBottom w:val="0"/>
          <w:divBdr>
            <w:top w:val="none" w:sz="0" w:space="0" w:color="auto"/>
            <w:left w:val="none" w:sz="0" w:space="0" w:color="auto"/>
            <w:bottom w:val="none" w:sz="0" w:space="0" w:color="auto"/>
            <w:right w:val="none" w:sz="0" w:space="0" w:color="auto"/>
          </w:divBdr>
        </w:div>
        <w:div w:id="1248537792">
          <w:marLeft w:val="1166"/>
          <w:marRight w:val="0"/>
          <w:marTop w:val="0"/>
          <w:marBottom w:val="0"/>
          <w:divBdr>
            <w:top w:val="none" w:sz="0" w:space="0" w:color="auto"/>
            <w:left w:val="none" w:sz="0" w:space="0" w:color="auto"/>
            <w:bottom w:val="none" w:sz="0" w:space="0" w:color="auto"/>
            <w:right w:val="none" w:sz="0" w:space="0" w:color="auto"/>
          </w:divBdr>
        </w:div>
        <w:div w:id="1623264247">
          <w:marLeft w:val="1166"/>
          <w:marRight w:val="0"/>
          <w:marTop w:val="0"/>
          <w:marBottom w:val="0"/>
          <w:divBdr>
            <w:top w:val="none" w:sz="0" w:space="0" w:color="auto"/>
            <w:left w:val="none" w:sz="0" w:space="0" w:color="auto"/>
            <w:bottom w:val="none" w:sz="0" w:space="0" w:color="auto"/>
            <w:right w:val="none" w:sz="0" w:space="0" w:color="auto"/>
          </w:divBdr>
        </w:div>
      </w:divsChild>
    </w:div>
    <w:div w:id="1614629604">
      <w:bodyDiv w:val="1"/>
      <w:marLeft w:val="0"/>
      <w:marRight w:val="0"/>
      <w:marTop w:val="0"/>
      <w:marBottom w:val="0"/>
      <w:divBdr>
        <w:top w:val="none" w:sz="0" w:space="0" w:color="auto"/>
        <w:left w:val="none" w:sz="0" w:space="0" w:color="auto"/>
        <w:bottom w:val="none" w:sz="0" w:space="0" w:color="auto"/>
        <w:right w:val="none" w:sz="0" w:space="0" w:color="auto"/>
      </w:divBdr>
      <w:divsChild>
        <w:div w:id="1231386418">
          <w:marLeft w:val="547"/>
          <w:marRight w:val="0"/>
          <w:marTop w:val="0"/>
          <w:marBottom w:val="0"/>
          <w:divBdr>
            <w:top w:val="none" w:sz="0" w:space="0" w:color="auto"/>
            <w:left w:val="none" w:sz="0" w:space="0" w:color="auto"/>
            <w:bottom w:val="none" w:sz="0" w:space="0" w:color="auto"/>
            <w:right w:val="none" w:sz="0" w:space="0" w:color="auto"/>
          </w:divBdr>
        </w:div>
        <w:div w:id="17333846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cid:image009.png@01D18E55.FCF1E290" TargetMode="External"/><Relationship Id="rId14" Type="http://schemas.openxmlformats.org/officeDocument/2006/relationships/diagramQuickStyle" Target="diagrams/quickStyle1.xml"/><Relationship Id="rId22" Type="http://schemas.openxmlformats.org/officeDocument/2006/relationships/image" Target="media/image10.png"/><Relationship Id="rId27" Type="http://schemas.openxmlformats.org/officeDocument/2006/relationships/fontTable" Target="fontTable.xml"/></Relationships>
</file>

<file path=word/diagrams/_rels/data1.xml.rels><?xml version="1.0" encoding="UTF-8" standalone="yes"?>
<Relationships xmlns="http://schemas.openxmlformats.org/package/2006/relationships"><Relationship Id="rId1" Type="http://schemas.openxmlformats.org/officeDocument/2006/relationships/image" Target="../media/image4.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2D3391-F414-412C-B2C6-6CB3938DFE36}" type="doc">
      <dgm:prSet loTypeId="urn:microsoft.com/office/officeart/2005/8/layout/orgChart1" loCatId="hierarchy" qsTypeId="urn:microsoft.com/office/officeart/2005/8/quickstyle/simple1" qsCatId="simple" csTypeId="urn:microsoft.com/office/officeart/2005/8/colors/colorful2" csCatId="colorful" phldr="1"/>
      <dgm:spPr/>
      <dgm:t>
        <a:bodyPr/>
        <a:lstStyle/>
        <a:p>
          <a:endParaRPr lang="en-GB"/>
        </a:p>
      </dgm:t>
    </dgm:pt>
    <dgm:pt modelId="{4EFC6385-2718-457A-A301-C9886E63A1C2}">
      <dgm:prSet phldrT="[Text]"/>
      <dgm:spPr/>
      <dgm:t>
        <a:bodyPr/>
        <a:lstStyle/>
        <a:p>
          <a:r>
            <a:rPr lang="en-GB">
              <a:latin typeface="Gadugi" panose="020B0502040204020203" pitchFamily="34" charset="0"/>
              <a:ea typeface="Gadugi" panose="020B0502040204020203" pitchFamily="34" charset="0"/>
            </a:rPr>
            <a:t>Managing Director</a:t>
          </a:r>
        </a:p>
        <a:p>
          <a:r>
            <a:rPr lang="en-GB">
              <a:latin typeface="Gadugi" panose="020B0502040204020203" pitchFamily="34" charset="0"/>
              <a:ea typeface="Gadugi" panose="020B0502040204020203" pitchFamily="34" charset="0"/>
            </a:rPr>
            <a:t>Stephen Frogley</a:t>
          </a:r>
        </a:p>
      </dgm:t>
    </dgm:pt>
    <dgm:pt modelId="{FD289532-DEF9-40D6-AA89-5563AA631078}" type="parTrans" cxnId="{9107B3E7-7E1D-4BA2-B032-7A0144B209F3}">
      <dgm:prSet/>
      <dgm:spPr/>
      <dgm:t>
        <a:bodyPr/>
        <a:lstStyle/>
        <a:p>
          <a:endParaRPr lang="en-GB">
            <a:latin typeface="Gadugi" panose="020B0502040204020203" pitchFamily="34" charset="0"/>
            <a:ea typeface="Gadugi" panose="020B0502040204020203" pitchFamily="34" charset="0"/>
          </a:endParaRPr>
        </a:p>
      </dgm:t>
    </dgm:pt>
    <dgm:pt modelId="{87C77D59-02E7-4404-9791-9172194525A8}" type="sibTrans" cxnId="{9107B3E7-7E1D-4BA2-B032-7A0144B209F3}">
      <dgm:prSet/>
      <dgm:spPr/>
      <dgm:t>
        <a:bodyPr/>
        <a:lstStyle/>
        <a:p>
          <a:endParaRPr lang="en-GB">
            <a:latin typeface="Gadugi" panose="020B0502040204020203" pitchFamily="34" charset="0"/>
            <a:ea typeface="Gadugi" panose="020B0502040204020203" pitchFamily="34" charset="0"/>
          </a:endParaRPr>
        </a:p>
      </dgm:t>
    </dgm:pt>
    <dgm:pt modelId="{2318C9B8-251A-4F89-82AC-8001E23657EC}" type="asst">
      <dgm:prSet phldrT="[Text]"/>
      <dgm:spPr>
        <a:blipFill dpi="0" rotWithShape="0">
          <a:blip xmlns:r="http://schemas.openxmlformats.org/officeDocument/2006/relationships" r:embed="rId1" cstate="print">
            <a:extLst>
              <a:ext uri="{28A0092B-C50C-407E-A947-70E740481C1C}">
                <a14:useLocalDpi xmlns:a14="http://schemas.microsoft.com/office/drawing/2010/main" val="0"/>
              </a:ext>
            </a:extLst>
          </a:blip>
          <a:srcRect/>
          <a:stretch>
            <a:fillRect l="-1924" t="-4002" r="-1924" b="-4002"/>
          </a:stretch>
        </a:blipFill>
      </dgm:spPr>
      <dgm:t>
        <a:bodyPr/>
        <a:lstStyle/>
        <a:p>
          <a:endParaRPr lang="en-GB">
            <a:latin typeface="Gadugi" panose="020B0502040204020203" pitchFamily="34" charset="0"/>
            <a:ea typeface="Gadugi" panose="020B0502040204020203" pitchFamily="34" charset="0"/>
          </a:endParaRPr>
        </a:p>
      </dgm:t>
    </dgm:pt>
    <dgm:pt modelId="{1F578056-8FC3-4D1D-BDB2-B6D52F255866}" type="parTrans" cxnId="{C2D1509E-3409-4F63-AD27-9B506B7ED8FB}">
      <dgm:prSet/>
      <dgm:spPr/>
      <dgm:t>
        <a:bodyPr/>
        <a:lstStyle/>
        <a:p>
          <a:endParaRPr lang="en-GB">
            <a:latin typeface="Gadugi" panose="020B0502040204020203" pitchFamily="34" charset="0"/>
            <a:ea typeface="Gadugi" panose="020B0502040204020203" pitchFamily="34" charset="0"/>
          </a:endParaRPr>
        </a:p>
      </dgm:t>
    </dgm:pt>
    <dgm:pt modelId="{E91C9F8B-1657-48A6-8FB1-2D1A1C93278C}" type="sibTrans" cxnId="{C2D1509E-3409-4F63-AD27-9B506B7ED8FB}">
      <dgm:prSet/>
      <dgm:spPr/>
      <dgm:t>
        <a:bodyPr/>
        <a:lstStyle/>
        <a:p>
          <a:endParaRPr lang="en-GB">
            <a:latin typeface="Gadugi" panose="020B0502040204020203" pitchFamily="34" charset="0"/>
            <a:ea typeface="Gadugi" panose="020B0502040204020203" pitchFamily="34" charset="0"/>
          </a:endParaRPr>
        </a:p>
      </dgm:t>
    </dgm:pt>
    <dgm:pt modelId="{D210067B-08AF-4F9B-8DC6-370E4F246196}">
      <dgm:prSet phldrT="[Text]"/>
      <dgm:spPr/>
      <dgm:t>
        <a:bodyPr/>
        <a:lstStyle/>
        <a:p>
          <a:r>
            <a:rPr lang="en-GB">
              <a:latin typeface="Gadugi" panose="020B0502040204020203" pitchFamily="34" charset="0"/>
              <a:ea typeface="Gadugi" panose="020B0502040204020203" pitchFamily="34" charset="0"/>
            </a:rPr>
            <a:t>Company Secretary</a:t>
          </a:r>
        </a:p>
        <a:p>
          <a:r>
            <a:rPr lang="en-GB">
              <a:latin typeface="Gadugi" panose="020B0502040204020203" pitchFamily="34" charset="0"/>
              <a:ea typeface="Gadugi" panose="020B0502040204020203" pitchFamily="34" charset="0"/>
            </a:rPr>
            <a:t>Lisa Frogley</a:t>
          </a:r>
        </a:p>
      </dgm:t>
    </dgm:pt>
    <dgm:pt modelId="{E547FE61-64EE-432A-97BA-28C9A5F43028}" type="parTrans" cxnId="{C9366D56-ECA4-415B-B2D7-0316C0AA2E7D}">
      <dgm:prSet/>
      <dgm:spPr/>
      <dgm:t>
        <a:bodyPr/>
        <a:lstStyle/>
        <a:p>
          <a:endParaRPr lang="en-GB"/>
        </a:p>
      </dgm:t>
    </dgm:pt>
    <dgm:pt modelId="{F6B73406-009B-42F7-AD7E-F79F728039DC}" type="sibTrans" cxnId="{C9366D56-ECA4-415B-B2D7-0316C0AA2E7D}">
      <dgm:prSet/>
      <dgm:spPr/>
      <dgm:t>
        <a:bodyPr/>
        <a:lstStyle/>
        <a:p>
          <a:endParaRPr lang="en-GB"/>
        </a:p>
      </dgm:t>
    </dgm:pt>
    <dgm:pt modelId="{86C57E69-CC04-4B0A-AACA-3DD815BC2409}">
      <dgm:prSet phldrT="[Text]"/>
      <dgm:spPr/>
      <dgm:t>
        <a:bodyPr/>
        <a:lstStyle/>
        <a:p>
          <a:r>
            <a:rPr lang="en-GB">
              <a:latin typeface="Gadugi" panose="020B0502040204020203" pitchFamily="34" charset="0"/>
              <a:ea typeface="Gadugi" panose="020B0502040204020203" pitchFamily="34" charset="0"/>
            </a:rPr>
            <a:t>Quantity Surveyor</a:t>
          </a:r>
        </a:p>
        <a:p>
          <a:r>
            <a:rPr lang="en-GB">
              <a:latin typeface="Gadugi" panose="020B0502040204020203" pitchFamily="34" charset="0"/>
              <a:ea typeface="Gadugi" panose="020B0502040204020203" pitchFamily="34" charset="0"/>
            </a:rPr>
            <a:t>Steve Crisp</a:t>
          </a:r>
        </a:p>
      </dgm:t>
    </dgm:pt>
    <dgm:pt modelId="{F3B13C3B-31D5-4704-AAE7-139046F33418}" type="parTrans" cxnId="{957EA6DE-73E7-454B-9449-DCB1EB05E4AD}">
      <dgm:prSet/>
      <dgm:spPr/>
      <dgm:t>
        <a:bodyPr/>
        <a:lstStyle/>
        <a:p>
          <a:endParaRPr lang="en-GB"/>
        </a:p>
      </dgm:t>
    </dgm:pt>
    <dgm:pt modelId="{086D23FC-81BB-4132-A223-F8DFB7ADF99C}" type="sibTrans" cxnId="{957EA6DE-73E7-454B-9449-DCB1EB05E4AD}">
      <dgm:prSet/>
      <dgm:spPr/>
      <dgm:t>
        <a:bodyPr/>
        <a:lstStyle/>
        <a:p>
          <a:endParaRPr lang="en-GB"/>
        </a:p>
      </dgm:t>
    </dgm:pt>
    <dgm:pt modelId="{11C69964-1453-44C4-8180-3A36E892148E}">
      <dgm:prSet phldrT="[Text]"/>
      <dgm:spPr/>
      <dgm:t>
        <a:bodyPr/>
        <a:lstStyle/>
        <a:p>
          <a:r>
            <a:rPr lang="en-GB">
              <a:latin typeface="Gadugi" panose="020B0502040204020203" pitchFamily="34" charset="0"/>
              <a:ea typeface="Gadugi" panose="020B0502040204020203" pitchFamily="34" charset="0"/>
            </a:rPr>
            <a:t>Contract Managers</a:t>
          </a:r>
        </a:p>
        <a:p>
          <a:r>
            <a:rPr lang="en-GB">
              <a:latin typeface="Gadugi" panose="020B0502040204020203" pitchFamily="34" charset="0"/>
              <a:ea typeface="Gadugi" panose="020B0502040204020203" pitchFamily="34" charset="0"/>
            </a:rPr>
            <a:t>Mike Holloway</a:t>
          </a:r>
        </a:p>
        <a:p>
          <a:r>
            <a:rPr lang="en-GB">
              <a:latin typeface="Gadugi" panose="020B0502040204020203" pitchFamily="34" charset="0"/>
              <a:ea typeface="Gadugi" panose="020B0502040204020203" pitchFamily="34" charset="0"/>
            </a:rPr>
            <a:t>Mark Watkin</a:t>
          </a:r>
        </a:p>
      </dgm:t>
    </dgm:pt>
    <dgm:pt modelId="{A4D09C4F-D4C9-4395-9B72-D828EC9573A6}" type="parTrans" cxnId="{114BC83F-E59B-45D8-9CA3-8A989A794811}">
      <dgm:prSet/>
      <dgm:spPr/>
      <dgm:t>
        <a:bodyPr/>
        <a:lstStyle/>
        <a:p>
          <a:endParaRPr lang="en-GB"/>
        </a:p>
      </dgm:t>
    </dgm:pt>
    <dgm:pt modelId="{CC15D279-3C96-40EF-A04E-BE38C73FD3E2}" type="sibTrans" cxnId="{114BC83F-E59B-45D8-9CA3-8A989A794811}">
      <dgm:prSet/>
      <dgm:spPr/>
      <dgm:t>
        <a:bodyPr/>
        <a:lstStyle/>
        <a:p>
          <a:endParaRPr lang="en-GB"/>
        </a:p>
      </dgm:t>
    </dgm:pt>
    <dgm:pt modelId="{5E58D586-6ACD-4241-A1E5-178B8C2D0969}">
      <dgm:prSet phldrT="[Text]"/>
      <dgm:spPr/>
      <dgm:t>
        <a:bodyPr/>
        <a:lstStyle/>
        <a:p>
          <a:r>
            <a:rPr lang="en-GB">
              <a:latin typeface="Gadugi" panose="020B0502040204020203" pitchFamily="34" charset="0"/>
              <a:ea typeface="Gadugi" panose="020B0502040204020203" pitchFamily="34" charset="0"/>
            </a:rPr>
            <a:t>Genereal Manager</a:t>
          </a:r>
        </a:p>
        <a:p>
          <a:r>
            <a:rPr lang="en-GB">
              <a:latin typeface="Gadugi" panose="020B0502040204020203" pitchFamily="34" charset="0"/>
              <a:ea typeface="Gadugi" panose="020B0502040204020203" pitchFamily="34" charset="0"/>
            </a:rPr>
            <a:t>Health &amp; Safety Coordinator</a:t>
          </a:r>
        </a:p>
        <a:p>
          <a:r>
            <a:rPr lang="en-GB">
              <a:latin typeface="Gadugi" panose="020B0502040204020203" pitchFamily="34" charset="0"/>
              <a:ea typeface="Gadugi" panose="020B0502040204020203" pitchFamily="34" charset="0"/>
            </a:rPr>
            <a:t>Hollie Connolly</a:t>
          </a:r>
        </a:p>
      </dgm:t>
    </dgm:pt>
    <dgm:pt modelId="{489F8886-9FB9-4A51-83E6-D4A08558B331}" type="parTrans" cxnId="{6A90258C-89DA-498A-B816-6458C5A8552C}">
      <dgm:prSet/>
      <dgm:spPr/>
      <dgm:t>
        <a:bodyPr/>
        <a:lstStyle/>
        <a:p>
          <a:endParaRPr lang="en-GB"/>
        </a:p>
      </dgm:t>
    </dgm:pt>
    <dgm:pt modelId="{D9DC345A-138D-491E-904D-8BED357F76BC}" type="sibTrans" cxnId="{6A90258C-89DA-498A-B816-6458C5A8552C}">
      <dgm:prSet/>
      <dgm:spPr/>
      <dgm:t>
        <a:bodyPr/>
        <a:lstStyle/>
        <a:p>
          <a:endParaRPr lang="en-GB"/>
        </a:p>
      </dgm:t>
    </dgm:pt>
    <dgm:pt modelId="{55A93DE6-E924-4E51-A69B-3CBDFE68BA20}">
      <dgm:prSet/>
      <dgm:spPr/>
      <dgm:t>
        <a:bodyPr/>
        <a:lstStyle/>
        <a:p>
          <a:r>
            <a:rPr lang="en-GB"/>
            <a:t>Supervisors</a:t>
          </a:r>
        </a:p>
      </dgm:t>
    </dgm:pt>
    <dgm:pt modelId="{AF4E91FC-72A5-4ECE-B45B-10F682FED324}" type="parTrans" cxnId="{B868820C-51E7-47C2-BB8E-4DF21330AF22}">
      <dgm:prSet/>
      <dgm:spPr/>
      <dgm:t>
        <a:bodyPr/>
        <a:lstStyle/>
        <a:p>
          <a:endParaRPr lang="en-GB"/>
        </a:p>
      </dgm:t>
    </dgm:pt>
    <dgm:pt modelId="{B1351E37-F301-4AB8-9A4F-093DD03DFB82}" type="sibTrans" cxnId="{B868820C-51E7-47C2-BB8E-4DF21330AF22}">
      <dgm:prSet/>
      <dgm:spPr/>
      <dgm:t>
        <a:bodyPr/>
        <a:lstStyle/>
        <a:p>
          <a:endParaRPr lang="en-GB"/>
        </a:p>
      </dgm:t>
    </dgm:pt>
    <dgm:pt modelId="{06567766-BA62-4B23-9FA4-405EB5AA595E}">
      <dgm:prSet/>
      <dgm:spPr/>
      <dgm:t>
        <a:bodyPr/>
        <a:lstStyle/>
        <a:p>
          <a:r>
            <a:rPr lang="en-GB"/>
            <a:t>Subcontractors</a:t>
          </a:r>
        </a:p>
      </dgm:t>
    </dgm:pt>
    <dgm:pt modelId="{2070E508-5F06-4465-BA21-674525ADA3C6}" type="parTrans" cxnId="{A7D29332-6F4B-44A5-95E6-0D57B78B96FD}">
      <dgm:prSet/>
      <dgm:spPr/>
      <dgm:t>
        <a:bodyPr/>
        <a:lstStyle/>
        <a:p>
          <a:endParaRPr lang="en-GB"/>
        </a:p>
      </dgm:t>
    </dgm:pt>
    <dgm:pt modelId="{8EB5915A-DE25-4E95-B0D2-F4C3D93D222A}" type="sibTrans" cxnId="{A7D29332-6F4B-44A5-95E6-0D57B78B96FD}">
      <dgm:prSet/>
      <dgm:spPr/>
      <dgm:t>
        <a:bodyPr/>
        <a:lstStyle/>
        <a:p>
          <a:endParaRPr lang="en-GB"/>
        </a:p>
      </dgm:t>
    </dgm:pt>
    <dgm:pt modelId="{C7173ECE-5E83-4937-A703-E9D29FE59199}">
      <dgm:prSet/>
      <dgm:spPr/>
      <dgm:t>
        <a:bodyPr/>
        <a:lstStyle/>
        <a:p>
          <a:r>
            <a:rPr lang="en-GB"/>
            <a:t>Labour Only Subcontractors</a:t>
          </a:r>
        </a:p>
      </dgm:t>
    </dgm:pt>
    <dgm:pt modelId="{D454898E-24E8-4530-80D0-D9EBC0D7E2CD}" type="parTrans" cxnId="{93476F5E-49E5-4745-8520-D4720BE46FD0}">
      <dgm:prSet/>
      <dgm:spPr/>
      <dgm:t>
        <a:bodyPr/>
        <a:lstStyle/>
        <a:p>
          <a:endParaRPr lang="en-GB"/>
        </a:p>
      </dgm:t>
    </dgm:pt>
    <dgm:pt modelId="{7D38B3ED-619B-44DB-8FF3-4A47E0F47FCF}" type="sibTrans" cxnId="{93476F5E-49E5-4745-8520-D4720BE46FD0}">
      <dgm:prSet/>
      <dgm:spPr/>
      <dgm:t>
        <a:bodyPr/>
        <a:lstStyle/>
        <a:p>
          <a:endParaRPr lang="en-GB"/>
        </a:p>
      </dgm:t>
    </dgm:pt>
    <dgm:pt modelId="{982FD7FF-9AA0-4ABE-98EB-A1860E720E02}" type="pres">
      <dgm:prSet presAssocID="{092D3391-F414-412C-B2C6-6CB3938DFE36}" presName="hierChild1" presStyleCnt="0">
        <dgm:presLayoutVars>
          <dgm:orgChart val="1"/>
          <dgm:chPref val="1"/>
          <dgm:dir/>
          <dgm:animOne val="branch"/>
          <dgm:animLvl val="lvl"/>
          <dgm:resizeHandles/>
        </dgm:presLayoutVars>
      </dgm:prSet>
      <dgm:spPr/>
    </dgm:pt>
    <dgm:pt modelId="{9A7730B3-14BC-4D4F-8989-69F45E5F38A8}" type="pres">
      <dgm:prSet presAssocID="{4EFC6385-2718-457A-A301-C9886E63A1C2}" presName="hierRoot1" presStyleCnt="0">
        <dgm:presLayoutVars>
          <dgm:hierBranch/>
        </dgm:presLayoutVars>
      </dgm:prSet>
      <dgm:spPr/>
    </dgm:pt>
    <dgm:pt modelId="{0E4038F2-76D3-48A0-8CC3-3F14074503C4}" type="pres">
      <dgm:prSet presAssocID="{4EFC6385-2718-457A-A301-C9886E63A1C2}" presName="rootComposite1" presStyleCnt="0"/>
      <dgm:spPr/>
    </dgm:pt>
    <dgm:pt modelId="{0FE70770-C90B-41D5-8706-B1135DDA6C6C}" type="pres">
      <dgm:prSet presAssocID="{4EFC6385-2718-457A-A301-C9886E63A1C2}" presName="rootText1" presStyleLbl="node0" presStyleIdx="0" presStyleCnt="2">
        <dgm:presLayoutVars>
          <dgm:chPref val="3"/>
        </dgm:presLayoutVars>
      </dgm:prSet>
      <dgm:spPr/>
    </dgm:pt>
    <dgm:pt modelId="{EE114FC0-E71A-4A89-BAD2-6D4B2B1AF082}" type="pres">
      <dgm:prSet presAssocID="{4EFC6385-2718-457A-A301-C9886E63A1C2}" presName="rootConnector1" presStyleLbl="node1" presStyleIdx="0" presStyleCnt="0"/>
      <dgm:spPr/>
    </dgm:pt>
    <dgm:pt modelId="{8E8825E7-1A4B-4293-A0C2-F9474A397677}" type="pres">
      <dgm:prSet presAssocID="{4EFC6385-2718-457A-A301-C9886E63A1C2}" presName="hierChild2" presStyleCnt="0"/>
      <dgm:spPr/>
    </dgm:pt>
    <dgm:pt modelId="{B2BFD5D4-9C8E-4622-884E-0F18CFA72115}" type="pres">
      <dgm:prSet presAssocID="{F3B13C3B-31D5-4704-AAE7-139046F33418}" presName="Name35" presStyleLbl="parChTrans1D2" presStyleIdx="0" presStyleCnt="4"/>
      <dgm:spPr/>
    </dgm:pt>
    <dgm:pt modelId="{0578CC84-0964-46CB-B0C6-F5DC2130A517}" type="pres">
      <dgm:prSet presAssocID="{86C57E69-CC04-4B0A-AACA-3DD815BC2409}" presName="hierRoot2" presStyleCnt="0">
        <dgm:presLayoutVars>
          <dgm:hierBranch val="init"/>
        </dgm:presLayoutVars>
      </dgm:prSet>
      <dgm:spPr/>
    </dgm:pt>
    <dgm:pt modelId="{879A0485-D5F4-448C-90C5-A68CD53BE444}" type="pres">
      <dgm:prSet presAssocID="{86C57E69-CC04-4B0A-AACA-3DD815BC2409}" presName="rootComposite" presStyleCnt="0"/>
      <dgm:spPr/>
    </dgm:pt>
    <dgm:pt modelId="{F4301F3D-05A6-4DE4-827E-0E0ED9D9E33C}" type="pres">
      <dgm:prSet presAssocID="{86C57E69-CC04-4B0A-AACA-3DD815BC2409}" presName="rootText" presStyleLbl="node2" presStyleIdx="0" presStyleCnt="3">
        <dgm:presLayoutVars>
          <dgm:chPref val="3"/>
        </dgm:presLayoutVars>
      </dgm:prSet>
      <dgm:spPr/>
    </dgm:pt>
    <dgm:pt modelId="{4067D9AB-279A-4CBE-8A15-C04012721B42}" type="pres">
      <dgm:prSet presAssocID="{86C57E69-CC04-4B0A-AACA-3DD815BC2409}" presName="rootConnector" presStyleLbl="node2" presStyleIdx="0" presStyleCnt="3"/>
      <dgm:spPr/>
    </dgm:pt>
    <dgm:pt modelId="{6B2AE38B-5D39-4017-B3C2-A87E7F4D799C}" type="pres">
      <dgm:prSet presAssocID="{86C57E69-CC04-4B0A-AACA-3DD815BC2409}" presName="hierChild4" presStyleCnt="0"/>
      <dgm:spPr/>
    </dgm:pt>
    <dgm:pt modelId="{358457E3-5261-4B2A-AC83-1D4460A36551}" type="pres">
      <dgm:prSet presAssocID="{86C57E69-CC04-4B0A-AACA-3DD815BC2409}" presName="hierChild5" presStyleCnt="0"/>
      <dgm:spPr/>
    </dgm:pt>
    <dgm:pt modelId="{B1B005AB-9F8A-4D4F-B667-9448FD74E4EF}" type="pres">
      <dgm:prSet presAssocID="{A4D09C4F-D4C9-4395-9B72-D828EC9573A6}" presName="Name35" presStyleLbl="parChTrans1D2" presStyleIdx="1" presStyleCnt="4"/>
      <dgm:spPr/>
    </dgm:pt>
    <dgm:pt modelId="{7C129566-FEE3-498D-B839-D3F5F66D3136}" type="pres">
      <dgm:prSet presAssocID="{11C69964-1453-44C4-8180-3A36E892148E}" presName="hierRoot2" presStyleCnt="0">
        <dgm:presLayoutVars>
          <dgm:hierBranch val="init"/>
        </dgm:presLayoutVars>
      </dgm:prSet>
      <dgm:spPr/>
    </dgm:pt>
    <dgm:pt modelId="{094A3F49-8149-46B1-B042-06D4D85FBAA9}" type="pres">
      <dgm:prSet presAssocID="{11C69964-1453-44C4-8180-3A36E892148E}" presName="rootComposite" presStyleCnt="0"/>
      <dgm:spPr/>
    </dgm:pt>
    <dgm:pt modelId="{5DD28EA2-7EB2-4C81-A6E8-8691E724753D}" type="pres">
      <dgm:prSet presAssocID="{11C69964-1453-44C4-8180-3A36E892148E}" presName="rootText" presStyleLbl="node2" presStyleIdx="1" presStyleCnt="3">
        <dgm:presLayoutVars>
          <dgm:chPref val="3"/>
        </dgm:presLayoutVars>
      </dgm:prSet>
      <dgm:spPr/>
    </dgm:pt>
    <dgm:pt modelId="{E6ECD663-E99F-4832-896E-FE9185A528D1}" type="pres">
      <dgm:prSet presAssocID="{11C69964-1453-44C4-8180-3A36E892148E}" presName="rootConnector" presStyleLbl="node2" presStyleIdx="1" presStyleCnt="3"/>
      <dgm:spPr/>
    </dgm:pt>
    <dgm:pt modelId="{640A4907-4DBC-409C-82B9-39932F9E5791}" type="pres">
      <dgm:prSet presAssocID="{11C69964-1453-44C4-8180-3A36E892148E}" presName="hierChild4" presStyleCnt="0"/>
      <dgm:spPr/>
    </dgm:pt>
    <dgm:pt modelId="{3D7080FA-DAC4-4D3A-8392-4175FF2BB0EF}" type="pres">
      <dgm:prSet presAssocID="{AF4E91FC-72A5-4ECE-B45B-10F682FED324}" presName="Name37" presStyleLbl="parChTrans1D3" presStyleIdx="0" presStyleCnt="1"/>
      <dgm:spPr/>
    </dgm:pt>
    <dgm:pt modelId="{FDF1F63D-BA46-4AA5-AF51-36E91B3BEBD8}" type="pres">
      <dgm:prSet presAssocID="{55A93DE6-E924-4E51-A69B-3CBDFE68BA20}" presName="hierRoot2" presStyleCnt="0">
        <dgm:presLayoutVars>
          <dgm:hierBranch val="init"/>
        </dgm:presLayoutVars>
      </dgm:prSet>
      <dgm:spPr/>
    </dgm:pt>
    <dgm:pt modelId="{B6028177-157D-41CD-A843-A0B26D651175}" type="pres">
      <dgm:prSet presAssocID="{55A93DE6-E924-4E51-A69B-3CBDFE68BA20}" presName="rootComposite" presStyleCnt="0"/>
      <dgm:spPr/>
    </dgm:pt>
    <dgm:pt modelId="{084EBEBC-6ED4-478E-A36C-F43CF778D443}" type="pres">
      <dgm:prSet presAssocID="{55A93DE6-E924-4E51-A69B-3CBDFE68BA20}" presName="rootText" presStyleLbl="node3" presStyleIdx="0" presStyleCnt="1">
        <dgm:presLayoutVars>
          <dgm:chPref val="3"/>
        </dgm:presLayoutVars>
      </dgm:prSet>
      <dgm:spPr/>
    </dgm:pt>
    <dgm:pt modelId="{159BBD13-4F22-443E-A55F-BE5EE484DBB1}" type="pres">
      <dgm:prSet presAssocID="{55A93DE6-E924-4E51-A69B-3CBDFE68BA20}" presName="rootConnector" presStyleLbl="node3" presStyleIdx="0" presStyleCnt="1"/>
      <dgm:spPr/>
    </dgm:pt>
    <dgm:pt modelId="{B61DB977-B514-4B68-B14F-1F42E27F0283}" type="pres">
      <dgm:prSet presAssocID="{55A93DE6-E924-4E51-A69B-3CBDFE68BA20}" presName="hierChild4" presStyleCnt="0"/>
      <dgm:spPr/>
    </dgm:pt>
    <dgm:pt modelId="{EBD3AF20-3E99-4221-BBA1-AC1AA49B64AD}" type="pres">
      <dgm:prSet presAssocID="{2070E508-5F06-4465-BA21-674525ADA3C6}" presName="Name37" presStyleLbl="parChTrans1D4" presStyleIdx="0" presStyleCnt="2"/>
      <dgm:spPr/>
    </dgm:pt>
    <dgm:pt modelId="{33571A61-11C1-4289-A04E-1E8F1E929FE3}" type="pres">
      <dgm:prSet presAssocID="{06567766-BA62-4B23-9FA4-405EB5AA595E}" presName="hierRoot2" presStyleCnt="0">
        <dgm:presLayoutVars>
          <dgm:hierBranch val="init"/>
        </dgm:presLayoutVars>
      </dgm:prSet>
      <dgm:spPr/>
    </dgm:pt>
    <dgm:pt modelId="{E760BE43-705B-4592-B065-F4D5D2D6912A}" type="pres">
      <dgm:prSet presAssocID="{06567766-BA62-4B23-9FA4-405EB5AA595E}" presName="rootComposite" presStyleCnt="0"/>
      <dgm:spPr/>
    </dgm:pt>
    <dgm:pt modelId="{C8BD72E8-122F-44BD-8386-6985F5823124}" type="pres">
      <dgm:prSet presAssocID="{06567766-BA62-4B23-9FA4-405EB5AA595E}" presName="rootText" presStyleLbl="node4" presStyleIdx="0" presStyleCnt="2">
        <dgm:presLayoutVars>
          <dgm:chPref val="3"/>
        </dgm:presLayoutVars>
      </dgm:prSet>
      <dgm:spPr/>
    </dgm:pt>
    <dgm:pt modelId="{15861AF7-9D0B-4B61-8AEF-AFCBC2C2180C}" type="pres">
      <dgm:prSet presAssocID="{06567766-BA62-4B23-9FA4-405EB5AA595E}" presName="rootConnector" presStyleLbl="node4" presStyleIdx="0" presStyleCnt="2"/>
      <dgm:spPr/>
    </dgm:pt>
    <dgm:pt modelId="{53022EEA-B202-4B3D-B085-20E422D84E80}" type="pres">
      <dgm:prSet presAssocID="{06567766-BA62-4B23-9FA4-405EB5AA595E}" presName="hierChild4" presStyleCnt="0"/>
      <dgm:spPr/>
    </dgm:pt>
    <dgm:pt modelId="{4380250F-FDDA-4445-AC50-5A44CC022D85}" type="pres">
      <dgm:prSet presAssocID="{06567766-BA62-4B23-9FA4-405EB5AA595E}" presName="hierChild5" presStyleCnt="0"/>
      <dgm:spPr/>
    </dgm:pt>
    <dgm:pt modelId="{3A9D7156-2606-4A90-934A-82D4C55AF16C}" type="pres">
      <dgm:prSet presAssocID="{D454898E-24E8-4530-80D0-D9EBC0D7E2CD}" presName="Name37" presStyleLbl="parChTrans1D4" presStyleIdx="1" presStyleCnt="2"/>
      <dgm:spPr/>
    </dgm:pt>
    <dgm:pt modelId="{276B20CE-4E6C-4301-9F7B-39F296F7568D}" type="pres">
      <dgm:prSet presAssocID="{C7173ECE-5E83-4937-A703-E9D29FE59199}" presName="hierRoot2" presStyleCnt="0">
        <dgm:presLayoutVars>
          <dgm:hierBranch val="init"/>
        </dgm:presLayoutVars>
      </dgm:prSet>
      <dgm:spPr/>
    </dgm:pt>
    <dgm:pt modelId="{A061911C-BFC7-4340-81A7-51343AF2BC17}" type="pres">
      <dgm:prSet presAssocID="{C7173ECE-5E83-4937-A703-E9D29FE59199}" presName="rootComposite" presStyleCnt="0"/>
      <dgm:spPr/>
    </dgm:pt>
    <dgm:pt modelId="{B6F84F2E-D0F5-4038-8112-7602AF33AC58}" type="pres">
      <dgm:prSet presAssocID="{C7173ECE-5E83-4937-A703-E9D29FE59199}" presName="rootText" presStyleLbl="node4" presStyleIdx="1" presStyleCnt="2">
        <dgm:presLayoutVars>
          <dgm:chPref val="3"/>
        </dgm:presLayoutVars>
      </dgm:prSet>
      <dgm:spPr/>
    </dgm:pt>
    <dgm:pt modelId="{477D2F97-D8FE-4BD8-93F7-39726561C98D}" type="pres">
      <dgm:prSet presAssocID="{C7173ECE-5E83-4937-A703-E9D29FE59199}" presName="rootConnector" presStyleLbl="node4" presStyleIdx="1" presStyleCnt="2"/>
      <dgm:spPr/>
    </dgm:pt>
    <dgm:pt modelId="{57D8E984-C95D-49EA-9354-8FACD0A2B508}" type="pres">
      <dgm:prSet presAssocID="{C7173ECE-5E83-4937-A703-E9D29FE59199}" presName="hierChild4" presStyleCnt="0"/>
      <dgm:spPr/>
    </dgm:pt>
    <dgm:pt modelId="{2592116F-D716-4301-8FBF-893CB2E3D37F}" type="pres">
      <dgm:prSet presAssocID="{C7173ECE-5E83-4937-A703-E9D29FE59199}" presName="hierChild5" presStyleCnt="0"/>
      <dgm:spPr/>
    </dgm:pt>
    <dgm:pt modelId="{4007872B-BFC0-4B85-AF20-4CE26FA24142}" type="pres">
      <dgm:prSet presAssocID="{55A93DE6-E924-4E51-A69B-3CBDFE68BA20}" presName="hierChild5" presStyleCnt="0"/>
      <dgm:spPr/>
    </dgm:pt>
    <dgm:pt modelId="{BD57E2E0-B9BF-47C2-85DA-866333224827}" type="pres">
      <dgm:prSet presAssocID="{11C69964-1453-44C4-8180-3A36E892148E}" presName="hierChild5" presStyleCnt="0"/>
      <dgm:spPr/>
    </dgm:pt>
    <dgm:pt modelId="{75D9E248-11DB-4508-8987-C9391671614F}" type="pres">
      <dgm:prSet presAssocID="{489F8886-9FB9-4A51-83E6-D4A08558B331}" presName="Name35" presStyleLbl="parChTrans1D2" presStyleIdx="2" presStyleCnt="4"/>
      <dgm:spPr/>
    </dgm:pt>
    <dgm:pt modelId="{EE4CEC6E-0844-4831-B06D-D131B94E1465}" type="pres">
      <dgm:prSet presAssocID="{5E58D586-6ACD-4241-A1E5-178B8C2D0969}" presName="hierRoot2" presStyleCnt="0">
        <dgm:presLayoutVars>
          <dgm:hierBranch val="init"/>
        </dgm:presLayoutVars>
      </dgm:prSet>
      <dgm:spPr/>
    </dgm:pt>
    <dgm:pt modelId="{615BB9BE-457B-449E-843D-BA42A9040D21}" type="pres">
      <dgm:prSet presAssocID="{5E58D586-6ACD-4241-A1E5-178B8C2D0969}" presName="rootComposite" presStyleCnt="0"/>
      <dgm:spPr/>
    </dgm:pt>
    <dgm:pt modelId="{40FBB2CD-B3B9-4A7B-87BC-4CA4254E1D83}" type="pres">
      <dgm:prSet presAssocID="{5E58D586-6ACD-4241-A1E5-178B8C2D0969}" presName="rootText" presStyleLbl="node2" presStyleIdx="2" presStyleCnt="3">
        <dgm:presLayoutVars>
          <dgm:chPref val="3"/>
        </dgm:presLayoutVars>
      </dgm:prSet>
      <dgm:spPr/>
    </dgm:pt>
    <dgm:pt modelId="{DC3F501C-11BB-447D-8F15-AC868B02EA2C}" type="pres">
      <dgm:prSet presAssocID="{5E58D586-6ACD-4241-A1E5-178B8C2D0969}" presName="rootConnector" presStyleLbl="node2" presStyleIdx="2" presStyleCnt="3"/>
      <dgm:spPr/>
    </dgm:pt>
    <dgm:pt modelId="{4BCFFE1F-7110-45A6-917A-5374B58816D7}" type="pres">
      <dgm:prSet presAssocID="{5E58D586-6ACD-4241-A1E5-178B8C2D0969}" presName="hierChild4" presStyleCnt="0"/>
      <dgm:spPr/>
    </dgm:pt>
    <dgm:pt modelId="{38C44C71-890A-4A2E-87B0-0CB54AC3142B}" type="pres">
      <dgm:prSet presAssocID="{5E58D586-6ACD-4241-A1E5-178B8C2D0969}" presName="hierChild5" presStyleCnt="0"/>
      <dgm:spPr/>
    </dgm:pt>
    <dgm:pt modelId="{615EB0AE-9A20-467F-9B9C-D09DF5741C40}" type="pres">
      <dgm:prSet presAssocID="{4EFC6385-2718-457A-A301-C9886E63A1C2}" presName="hierChild3" presStyleCnt="0"/>
      <dgm:spPr/>
    </dgm:pt>
    <dgm:pt modelId="{32FD03BC-C9D8-4B42-8635-B498687743D0}" type="pres">
      <dgm:prSet presAssocID="{1F578056-8FC3-4D1D-BDB2-B6D52F255866}" presName="Name111" presStyleLbl="parChTrans1D2" presStyleIdx="3" presStyleCnt="4"/>
      <dgm:spPr/>
    </dgm:pt>
    <dgm:pt modelId="{43E90D8E-DAD2-4324-83A5-5C14522F0B78}" type="pres">
      <dgm:prSet presAssocID="{2318C9B8-251A-4F89-82AC-8001E23657EC}" presName="hierRoot3" presStyleCnt="0">
        <dgm:presLayoutVars>
          <dgm:hierBranch/>
        </dgm:presLayoutVars>
      </dgm:prSet>
      <dgm:spPr/>
    </dgm:pt>
    <dgm:pt modelId="{0AC21066-E705-4CB4-8C95-8E6A1EBB3CB8}" type="pres">
      <dgm:prSet presAssocID="{2318C9B8-251A-4F89-82AC-8001E23657EC}" presName="rootComposite3" presStyleCnt="0"/>
      <dgm:spPr/>
    </dgm:pt>
    <dgm:pt modelId="{432DD7AE-5EE9-4B23-A66C-FDAFF647C11E}" type="pres">
      <dgm:prSet presAssocID="{2318C9B8-251A-4F89-82AC-8001E23657EC}" presName="rootText3" presStyleLbl="asst1" presStyleIdx="0" presStyleCnt="1">
        <dgm:presLayoutVars>
          <dgm:chPref val="3"/>
        </dgm:presLayoutVars>
      </dgm:prSet>
      <dgm:spPr/>
    </dgm:pt>
    <dgm:pt modelId="{43E8F23F-B49E-4C1B-A2AF-AE13572CC4B1}" type="pres">
      <dgm:prSet presAssocID="{2318C9B8-251A-4F89-82AC-8001E23657EC}" presName="rootConnector3" presStyleLbl="asst1" presStyleIdx="0" presStyleCnt="1"/>
      <dgm:spPr/>
    </dgm:pt>
    <dgm:pt modelId="{C884A0E0-321E-4512-B742-584A6BA36FC5}" type="pres">
      <dgm:prSet presAssocID="{2318C9B8-251A-4F89-82AC-8001E23657EC}" presName="hierChild6" presStyleCnt="0"/>
      <dgm:spPr/>
    </dgm:pt>
    <dgm:pt modelId="{C1F9FD43-4A3B-40FE-95B7-25EF2F468AF6}" type="pres">
      <dgm:prSet presAssocID="{2318C9B8-251A-4F89-82AC-8001E23657EC}" presName="hierChild7" presStyleCnt="0"/>
      <dgm:spPr/>
    </dgm:pt>
    <dgm:pt modelId="{270DEA6C-DD35-4027-B707-41E1AF1241E8}" type="pres">
      <dgm:prSet presAssocID="{D210067B-08AF-4F9B-8DC6-370E4F246196}" presName="hierRoot1" presStyleCnt="0">
        <dgm:presLayoutVars>
          <dgm:hierBranch val="init"/>
        </dgm:presLayoutVars>
      </dgm:prSet>
      <dgm:spPr/>
    </dgm:pt>
    <dgm:pt modelId="{2AE4C73D-F5D8-4F8D-9843-52B953341BB2}" type="pres">
      <dgm:prSet presAssocID="{D210067B-08AF-4F9B-8DC6-370E4F246196}" presName="rootComposite1" presStyleCnt="0"/>
      <dgm:spPr/>
    </dgm:pt>
    <dgm:pt modelId="{36E44B9E-6909-4A33-AB13-723AEFC9A7EF}" type="pres">
      <dgm:prSet presAssocID="{D210067B-08AF-4F9B-8DC6-370E4F246196}" presName="rootText1" presStyleLbl="node0" presStyleIdx="1" presStyleCnt="2" custLinFactNeighborX="-13857" custLinFactNeighborY="79993">
        <dgm:presLayoutVars>
          <dgm:chPref val="3"/>
        </dgm:presLayoutVars>
      </dgm:prSet>
      <dgm:spPr/>
    </dgm:pt>
    <dgm:pt modelId="{88D11304-E7C4-4CB9-8CA9-638ACCEF45CF}" type="pres">
      <dgm:prSet presAssocID="{D210067B-08AF-4F9B-8DC6-370E4F246196}" presName="rootConnector1" presStyleLbl="node1" presStyleIdx="0" presStyleCnt="0"/>
      <dgm:spPr/>
    </dgm:pt>
    <dgm:pt modelId="{95B6768A-FCFA-4CAE-9634-9EEDD9D584EB}" type="pres">
      <dgm:prSet presAssocID="{D210067B-08AF-4F9B-8DC6-370E4F246196}" presName="hierChild2" presStyleCnt="0"/>
      <dgm:spPr/>
    </dgm:pt>
    <dgm:pt modelId="{2A1EDC90-4B07-4F89-825D-5FE9E41CE375}" type="pres">
      <dgm:prSet presAssocID="{D210067B-08AF-4F9B-8DC6-370E4F246196}" presName="hierChild3" presStyleCnt="0"/>
      <dgm:spPr/>
    </dgm:pt>
  </dgm:ptLst>
  <dgm:cxnLst>
    <dgm:cxn modelId="{5DE76F01-3600-4D0E-8136-8741EB6FC78F}" type="presOf" srcId="{AF4E91FC-72A5-4ECE-B45B-10F682FED324}" destId="{3D7080FA-DAC4-4D3A-8392-4175FF2BB0EF}" srcOrd="0" destOrd="0" presId="urn:microsoft.com/office/officeart/2005/8/layout/orgChart1"/>
    <dgm:cxn modelId="{B868820C-51E7-47C2-BB8E-4DF21330AF22}" srcId="{11C69964-1453-44C4-8180-3A36E892148E}" destId="{55A93DE6-E924-4E51-A69B-3CBDFE68BA20}" srcOrd="0" destOrd="0" parTransId="{AF4E91FC-72A5-4ECE-B45B-10F682FED324}" sibTransId="{B1351E37-F301-4AB8-9A4F-093DD03DFB82}"/>
    <dgm:cxn modelId="{B2CB0211-CB6D-442A-A747-FD57D1549436}" type="presOf" srcId="{86C57E69-CC04-4B0A-AACA-3DD815BC2409}" destId="{F4301F3D-05A6-4DE4-827E-0E0ED9D9E33C}" srcOrd="0" destOrd="0" presId="urn:microsoft.com/office/officeart/2005/8/layout/orgChart1"/>
    <dgm:cxn modelId="{0FD5B61D-2D8F-4340-9B3F-50DD8E2DCAE1}" type="presOf" srcId="{2070E508-5F06-4465-BA21-674525ADA3C6}" destId="{EBD3AF20-3E99-4221-BBA1-AC1AA49B64AD}" srcOrd="0" destOrd="0" presId="urn:microsoft.com/office/officeart/2005/8/layout/orgChart1"/>
    <dgm:cxn modelId="{71107726-C424-4628-8851-E4D6D5324BED}" type="presOf" srcId="{C7173ECE-5E83-4937-A703-E9D29FE59199}" destId="{B6F84F2E-D0F5-4038-8112-7602AF33AC58}" srcOrd="0" destOrd="0" presId="urn:microsoft.com/office/officeart/2005/8/layout/orgChart1"/>
    <dgm:cxn modelId="{9CAF7A30-4C56-46AA-9B42-05A169861CB4}" type="presOf" srcId="{11C69964-1453-44C4-8180-3A36E892148E}" destId="{E6ECD663-E99F-4832-896E-FE9185A528D1}" srcOrd="1" destOrd="0" presId="urn:microsoft.com/office/officeart/2005/8/layout/orgChart1"/>
    <dgm:cxn modelId="{A7D29332-6F4B-44A5-95E6-0D57B78B96FD}" srcId="{55A93DE6-E924-4E51-A69B-3CBDFE68BA20}" destId="{06567766-BA62-4B23-9FA4-405EB5AA595E}" srcOrd="0" destOrd="0" parTransId="{2070E508-5F06-4465-BA21-674525ADA3C6}" sibTransId="{8EB5915A-DE25-4E95-B0D2-F4C3D93D222A}"/>
    <dgm:cxn modelId="{429ED13B-C152-4C90-9EA5-169B401EAECA}" type="presOf" srcId="{D210067B-08AF-4F9B-8DC6-370E4F246196}" destId="{88D11304-E7C4-4CB9-8CA9-638ACCEF45CF}" srcOrd="1" destOrd="0" presId="urn:microsoft.com/office/officeart/2005/8/layout/orgChart1"/>
    <dgm:cxn modelId="{114BC83F-E59B-45D8-9CA3-8A989A794811}" srcId="{4EFC6385-2718-457A-A301-C9886E63A1C2}" destId="{11C69964-1453-44C4-8180-3A36E892148E}" srcOrd="2" destOrd="0" parTransId="{A4D09C4F-D4C9-4395-9B72-D828EC9573A6}" sibTransId="{CC15D279-3C96-40EF-A04E-BE38C73FD3E2}"/>
    <dgm:cxn modelId="{3A02525D-BF62-48A9-8123-D5645AE738AD}" type="presOf" srcId="{4EFC6385-2718-457A-A301-C9886E63A1C2}" destId="{0FE70770-C90B-41D5-8706-B1135DDA6C6C}" srcOrd="0" destOrd="0" presId="urn:microsoft.com/office/officeart/2005/8/layout/orgChart1"/>
    <dgm:cxn modelId="{44202E5E-C57E-435A-BFB2-E6518ED45238}" type="presOf" srcId="{A4D09C4F-D4C9-4395-9B72-D828EC9573A6}" destId="{B1B005AB-9F8A-4D4F-B667-9448FD74E4EF}" srcOrd="0" destOrd="0" presId="urn:microsoft.com/office/officeart/2005/8/layout/orgChart1"/>
    <dgm:cxn modelId="{93476F5E-49E5-4745-8520-D4720BE46FD0}" srcId="{55A93DE6-E924-4E51-A69B-3CBDFE68BA20}" destId="{C7173ECE-5E83-4937-A703-E9D29FE59199}" srcOrd="1" destOrd="0" parTransId="{D454898E-24E8-4530-80D0-D9EBC0D7E2CD}" sibTransId="{7D38B3ED-619B-44DB-8FF3-4A47E0F47FCF}"/>
    <dgm:cxn modelId="{62B1F26D-71F9-4D30-A415-951193B76229}" type="presOf" srcId="{11C69964-1453-44C4-8180-3A36E892148E}" destId="{5DD28EA2-7EB2-4C81-A6E8-8691E724753D}" srcOrd="0" destOrd="0" presId="urn:microsoft.com/office/officeart/2005/8/layout/orgChart1"/>
    <dgm:cxn modelId="{2B890E70-A4CA-4FCD-B1F1-7D8B92E6A207}" type="presOf" srcId="{4EFC6385-2718-457A-A301-C9886E63A1C2}" destId="{EE114FC0-E71A-4A89-BAD2-6D4B2B1AF082}" srcOrd="1" destOrd="0" presId="urn:microsoft.com/office/officeart/2005/8/layout/orgChart1"/>
    <dgm:cxn modelId="{D8EB3E54-7885-499F-B8C1-584BDACE87F2}" type="presOf" srcId="{2318C9B8-251A-4F89-82AC-8001E23657EC}" destId="{43E8F23F-B49E-4C1B-A2AF-AE13572CC4B1}" srcOrd="1" destOrd="0" presId="urn:microsoft.com/office/officeart/2005/8/layout/orgChart1"/>
    <dgm:cxn modelId="{60D98E55-B1D9-4E77-8D9C-2C46D86D9A14}" type="presOf" srcId="{5E58D586-6ACD-4241-A1E5-178B8C2D0969}" destId="{DC3F501C-11BB-447D-8F15-AC868B02EA2C}" srcOrd="1" destOrd="0" presId="urn:microsoft.com/office/officeart/2005/8/layout/orgChart1"/>
    <dgm:cxn modelId="{C9366D56-ECA4-415B-B2D7-0316C0AA2E7D}" srcId="{092D3391-F414-412C-B2C6-6CB3938DFE36}" destId="{D210067B-08AF-4F9B-8DC6-370E4F246196}" srcOrd="1" destOrd="0" parTransId="{E547FE61-64EE-432A-97BA-28C9A5F43028}" sibTransId="{F6B73406-009B-42F7-AD7E-F79F728039DC}"/>
    <dgm:cxn modelId="{E26ECD87-34A6-4603-AC4E-AF614F9A4C11}" type="presOf" srcId="{55A93DE6-E924-4E51-A69B-3CBDFE68BA20}" destId="{159BBD13-4F22-443E-A55F-BE5EE484DBB1}" srcOrd="1" destOrd="0" presId="urn:microsoft.com/office/officeart/2005/8/layout/orgChart1"/>
    <dgm:cxn modelId="{6A90258C-89DA-498A-B816-6458C5A8552C}" srcId="{4EFC6385-2718-457A-A301-C9886E63A1C2}" destId="{5E58D586-6ACD-4241-A1E5-178B8C2D0969}" srcOrd="3" destOrd="0" parTransId="{489F8886-9FB9-4A51-83E6-D4A08558B331}" sibTransId="{D9DC345A-138D-491E-904D-8BED357F76BC}"/>
    <dgm:cxn modelId="{C2D1509E-3409-4F63-AD27-9B506B7ED8FB}" srcId="{4EFC6385-2718-457A-A301-C9886E63A1C2}" destId="{2318C9B8-251A-4F89-82AC-8001E23657EC}" srcOrd="0" destOrd="0" parTransId="{1F578056-8FC3-4D1D-BDB2-B6D52F255866}" sibTransId="{E91C9F8B-1657-48A6-8FB1-2D1A1C93278C}"/>
    <dgm:cxn modelId="{D01AF39E-A843-48F3-9DB8-FBC9A48872C1}" type="presOf" srcId="{D454898E-24E8-4530-80D0-D9EBC0D7E2CD}" destId="{3A9D7156-2606-4A90-934A-82D4C55AF16C}" srcOrd="0" destOrd="0" presId="urn:microsoft.com/office/officeart/2005/8/layout/orgChart1"/>
    <dgm:cxn modelId="{4313DAA9-33F5-4C16-AD28-A5D2FA39B68B}" type="presOf" srcId="{092D3391-F414-412C-B2C6-6CB3938DFE36}" destId="{982FD7FF-9AA0-4ABE-98EB-A1860E720E02}" srcOrd="0" destOrd="0" presId="urn:microsoft.com/office/officeart/2005/8/layout/orgChart1"/>
    <dgm:cxn modelId="{14533BB0-2E63-4F49-9D90-017D24DBE43C}" type="presOf" srcId="{86C57E69-CC04-4B0A-AACA-3DD815BC2409}" destId="{4067D9AB-279A-4CBE-8A15-C04012721B42}" srcOrd="1" destOrd="0" presId="urn:microsoft.com/office/officeart/2005/8/layout/orgChart1"/>
    <dgm:cxn modelId="{1549B7BC-49C1-479B-8B54-294F7C205A9D}" type="presOf" srcId="{D210067B-08AF-4F9B-8DC6-370E4F246196}" destId="{36E44B9E-6909-4A33-AB13-723AEFC9A7EF}" srcOrd="0" destOrd="0" presId="urn:microsoft.com/office/officeart/2005/8/layout/orgChart1"/>
    <dgm:cxn modelId="{1E8EABCF-BFDD-487D-8CF5-CCFA15D84C54}" type="presOf" srcId="{2318C9B8-251A-4F89-82AC-8001E23657EC}" destId="{432DD7AE-5EE9-4B23-A66C-FDAFF647C11E}" srcOrd="0" destOrd="0" presId="urn:microsoft.com/office/officeart/2005/8/layout/orgChart1"/>
    <dgm:cxn modelId="{66D3ACD1-1CBC-4830-9A52-0E2BDB958F75}" type="presOf" srcId="{1F578056-8FC3-4D1D-BDB2-B6D52F255866}" destId="{32FD03BC-C9D8-4B42-8635-B498687743D0}" srcOrd="0" destOrd="0" presId="urn:microsoft.com/office/officeart/2005/8/layout/orgChart1"/>
    <dgm:cxn modelId="{957EA6DE-73E7-454B-9449-DCB1EB05E4AD}" srcId="{4EFC6385-2718-457A-A301-C9886E63A1C2}" destId="{86C57E69-CC04-4B0A-AACA-3DD815BC2409}" srcOrd="1" destOrd="0" parTransId="{F3B13C3B-31D5-4704-AAE7-139046F33418}" sibTransId="{086D23FC-81BB-4132-A223-F8DFB7ADF99C}"/>
    <dgm:cxn modelId="{EA28B8DE-345E-461E-95BD-796FDDD4A6AC}" type="presOf" srcId="{F3B13C3B-31D5-4704-AAE7-139046F33418}" destId="{B2BFD5D4-9C8E-4622-884E-0F18CFA72115}" srcOrd="0" destOrd="0" presId="urn:microsoft.com/office/officeart/2005/8/layout/orgChart1"/>
    <dgm:cxn modelId="{84C57BE3-66BD-4E82-A56B-A11F10B3E906}" type="presOf" srcId="{489F8886-9FB9-4A51-83E6-D4A08558B331}" destId="{75D9E248-11DB-4508-8987-C9391671614F}" srcOrd="0" destOrd="0" presId="urn:microsoft.com/office/officeart/2005/8/layout/orgChart1"/>
    <dgm:cxn modelId="{B6D3CFE3-A0BB-4B7A-A6F1-05C687B0625D}" type="presOf" srcId="{C7173ECE-5E83-4937-A703-E9D29FE59199}" destId="{477D2F97-D8FE-4BD8-93F7-39726561C98D}" srcOrd="1" destOrd="0" presId="urn:microsoft.com/office/officeart/2005/8/layout/orgChart1"/>
    <dgm:cxn modelId="{9107B3E7-7E1D-4BA2-B032-7A0144B209F3}" srcId="{092D3391-F414-412C-B2C6-6CB3938DFE36}" destId="{4EFC6385-2718-457A-A301-C9886E63A1C2}" srcOrd="0" destOrd="0" parTransId="{FD289532-DEF9-40D6-AA89-5563AA631078}" sibTransId="{87C77D59-02E7-4404-9791-9172194525A8}"/>
    <dgm:cxn modelId="{522BE3E7-76AB-47A4-B944-F24F9BEAADB4}" type="presOf" srcId="{55A93DE6-E924-4E51-A69B-3CBDFE68BA20}" destId="{084EBEBC-6ED4-478E-A36C-F43CF778D443}" srcOrd="0" destOrd="0" presId="urn:microsoft.com/office/officeart/2005/8/layout/orgChart1"/>
    <dgm:cxn modelId="{A1BD39E8-28EB-4D4D-BD8B-1C81B2CF47F8}" type="presOf" srcId="{06567766-BA62-4B23-9FA4-405EB5AA595E}" destId="{15861AF7-9D0B-4B61-8AEF-AFCBC2C2180C}" srcOrd="1" destOrd="0" presId="urn:microsoft.com/office/officeart/2005/8/layout/orgChart1"/>
    <dgm:cxn modelId="{CE8EAFEF-D350-48C1-943E-D3D3B1471B19}" type="presOf" srcId="{5E58D586-6ACD-4241-A1E5-178B8C2D0969}" destId="{40FBB2CD-B3B9-4A7B-87BC-4CA4254E1D83}" srcOrd="0" destOrd="0" presId="urn:microsoft.com/office/officeart/2005/8/layout/orgChart1"/>
    <dgm:cxn modelId="{2AD378FB-92D3-4462-B8B0-B0991433A32B}" type="presOf" srcId="{06567766-BA62-4B23-9FA4-405EB5AA595E}" destId="{C8BD72E8-122F-44BD-8386-6985F5823124}" srcOrd="0" destOrd="0" presId="urn:microsoft.com/office/officeart/2005/8/layout/orgChart1"/>
    <dgm:cxn modelId="{3E2D9B6E-F312-4FE0-AA7C-1E99F2EF17C6}" type="presParOf" srcId="{982FD7FF-9AA0-4ABE-98EB-A1860E720E02}" destId="{9A7730B3-14BC-4D4F-8989-69F45E5F38A8}" srcOrd="0" destOrd="0" presId="urn:microsoft.com/office/officeart/2005/8/layout/orgChart1"/>
    <dgm:cxn modelId="{AD659355-2F30-46BD-BB79-CA0BAF2550DE}" type="presParOf" srcId="{9A7730B3-14BC-4D4F-8989-69F45E5F38A8}" destId="{0E4038F2-76D3-48A0-8CC3-3F14074503C4}" srcOrd="0" destOrd="0" presId="urn:microsoft.com/office/officeart/2005/8/layout/orgChart1"/>
    <dgm:cxn modelId="{3258AB65-A947-4307-A74C-F18AB0D9F460}" type="presParOf" srcId="{0E4038F2-76D3-48A0-8CC3-3F14074503C4}" destId="{0FE70770-C90B-41D5-8706-B1135DDA6C6C}" srcOrd="0" destOrd="0" presId="urn:microsoft.com/office/officeart/2005/8/layout/orgChart1"/>
    <dgm:cxn modelId="{CE641EDC-4BC5-4795-9DBE-8D0C60191D13}" type="presParOf" srcId="{0E4038F2-76D3-48A0-8CC3-3F14074503C4}" destId="{EE114FC0-E71A-4A89-BAD2-6D4B2B1AF082}" srcOrd="1" destOrd="0" presId="urn:microsoft.com/office/officeart/2005/8/layout/orgChart1"/>
    <dgm:cxn modelId="{129E8C10-319C-48E3-8CB3-BD460D243A85}" type="presParOf" srcId="{9A7730B3-14BC-4D4F-8989-69F45E5F38A8}" destId="{8E8825E7-1A4B-4293-A0C2-F9474A397677}" srcOrd="1" destOrd="0" presId="urn:microsoft.com/office/officeart/2005/8/layout/orgChart1"/>
    <dgm:cxn modelId="{090E9422-A27E-443E-A55B-D0C6466B6FF9}" type="presParOf" srcId="{8E8825E7-1A4B-4293-A0C2-F9474A397677}" destId="{B2BFD5D4-9C8E-4622-884E-0F18CFA72115}" srcOrd="0" destOrd="0" presId="urn:microsoft.com/office/officeart/2005/8/layout/orgChart1"/>
    <dgm:cxn modelId="{30D30770-D7D9-477D-848F-9D0FC989AC39}" type="presParOf" srcId="{8E8825E7-1A4B-4293-A0C2-F9474A397677}" destId="{0578CC84-0964-46CB-B0C6-F5DC2130A517}" srcOrd="1" destOrd="0" presId="urn:microsoft.com/office/officeart/2005/8/layout/orgChart1"/>
    <dgm:cxn modelId="{A2A5567F-FBFF-4472-A51D-F39D7027B8B2}" type="presParOf" srcId="{0578CC84-0964-46CB-B0C6-F5DC2130A517}" destId="{879A0485-D5F4-448C-90C5-A68CD53BE444}" srcOrd="0" destOrd="0" presId="urn:microsoft.com/office/officeart/2005/8/layout/orgChart1"/>
    <dgm:cxn modelId="{75E43B2D-1851-4570-AAD6-0141A5EC1A74}" type="presParOf" srcId="{879A0485-D5F4-448C-90C5-A68CD53BE444}" destId="{F4301F3D-05A6-4DE4-827E-0E0ED9D9E33C}" srcOrd="0" destOrd="0" presId="urn:microsoft.com/office/officeart/2005/8/layout/orgChart1"/>
    <dgm:cxn modelId="{9F2E7493-0A12-4C57-A62B-627E88484034}" type="presParOf" srcId="{879A0485-D5F4-448C-90C5-A68CD53BE444}" destId="{4067D9AB-279A-4CBE-8A15-C04012721B42}" srcOrd="1" destOrd="0" presId="urn:microsoft.com/office/officeart/2005/8/layout/orgChart1"/>
    <dgm:cxn modelId="{DF3347D5-7818-44E6-B678-B47280EA8EBA}" type="presParOf" srcId="{0578CC84-0964-46CB-B0C6-F5DC2130A517}" destId="{6B2AE38B-5D39-4017-B3C2-A87E7F4D799C}" srcOrd="1" destOrd="0" presId="urn:microsoft.com/office/officeart/2005/8/layout/orgChart1"/>
    <dgm:cxn modelId="{76A4F265-28F0-4765-89EA-1BDD1ED1CB12}" type="presParOf" srcId="{0578CC84-0964-46CB-B0C6-F5DC2130A517}" destId="{358457E3-5261-4B2A-AC83-1D4460A36551}" srcOrd="2" destOrd="0" presId="urn:microsoft.com/office/officeart/2005/8/layout/orgChart1"/>
    <dgm:cxn modelId="{E73F4164-D955-4C3E-8170-60210F964243}" type="presParOf" srcId="{8E8825E7-1A4B-4293-A0C2-F9474A397677}" destId="{B1B005AB-9F8A-4D4F-B667-9448FD74E4EF}" srcOrd="2" destOrd="0" presId="urn:microsoft.com/office/officeart/2005/8/layout/orgChart1"/>
    <dgm:cxn modelId="{8F13365E-6864-4FDE-A73F-C9D66A66BB95}" type="presParOf" srcId="{8E8825E7-1A4B-4293-A0C2-F9474A397677}" destId="{7C129566-FEE3-498D-B839-D3F5F66D3136}" srcOrd="3" destOrd="0" presId="urn:microsoft.com/office/officeart/2005/8/layout/orgChart1"/>
    <dgm:cxn modelId="{87E69AF7-D999-4F90-B57A-CA487970C64B}" type="presParOf" srcId="{7C129566-FEE3-498D-B839-D3F5F66D3136}" destId="{094A3F49-8149-46B1-B042-06D4D85FBAA9}" srcOrd="0" destOrd="0" presId="urn:microsoft.com/office/officeart/2005/8/layout/orgChart1"/>
    <dgm:cxn modelId="{25A59DD8-A123-40A0-B482-8B83C9DD854A}" type="presParOf" srcId="{094A3F49-8149-46B1-B042-06D4D85FBAA9}" destId="{5DD28EA2-7EB2-4C81-A6E8-8691E724753D}" srcOrd="0" destOrd="0" presId="urn:microsoft.com/office/officeart/2005/8/layout/orgChart1"/>
    <dgm:cxn modelId="{613020C2-8CB7-44DB-942F-06532FBC512A}" type="presParOf" srcId="{094A3F49-8149-46B1-B042-06D4D85FBAA9}" destId="{E6ECD663-E99F-4832-896E-FE9185A528D1}" srcOrd="1" destOrd="0" presId="urn:microsoft.com/office/officeart/2005/8/layout/orgChart1"/>
    <dgm:cxn modelId="{272CAD73-208B-4602-BDA1-61A9CFCF176E}" type="presParOf" srcId="{7C129566-FEE3-498D-B839-D3F5F66D3136}" destId="{640A4907-4DBC-409C-82B9-39932F9E5791}" srcOrd="1" destOrd="0" presId="urn:microsoft.com/office/officeart/2005/8/layout/orgChart1"/>
    <dgm:cxn modelId="{59260052-7ED7-4CEE-93A6-5D1C9766DF7F}" type="presParOf" srcId="{640A4907-4DBC-409C-82B9-39932F9E5791}" destId="{3D7080FA-DAC4-4D3A-8392-4175FF2BB0EF}" srcOrd="0" destOrd="0" presId="urn:microsoft.com/office/officeart/2005/8/layout/orgChart1"/>
    <dgm:cxn modelId="{6786AC6C-6A70-446B-9F49-D0A57DFB5F2F}" type="presParOf" srcId="{640A4907-4DBC-409C-82B9-39932F9E5791}" destId="{FDF1F63D-BA46-4AA5-AF51-36E91B3BEBD8}" srcOrd="1" destOrd="0" presId="urn:microsoft.com/office/officeart/2005/8/layout/orgChart1"/>
    <dgm:cxn modelId="{DEA07678-6F92-46A4-B0E8-9D0A6C12C06B}" type="presParOf" srcId="{FDF1F63D-BA46-4AA5-AF51-36E91B3BEBD8}" destId="{B6028177-157D-41CD-A843-A0B26D651175}" srcOrd="0" destOrd="0" presId="urn:microsoft.com/office/officeart/2005/8/layout/orgChart1"/>
    <dgm:cxn modelId="{08B43B22-7254-474C-85EE-02567532D5DF}" type="presParOf" srcId="{B6028177-157D-41CD-A843-A0B26D651175}" destId="{084EBEBC-6ED4-478E-A36C-F43CF778D443}" srcOrd="0" destOrd="0" presId="urn:microsoft.com/office/officeart/2005/8/layout/orgChart1"/>
    <dgm:cxn modelId="{7A64E04B-FCDA-49F4-8E04-2460ECA3CC31}" type="presParOf" srcId="{B6028177-157D-41CD-A843-A0B26D651175}" destId="{159BBD13-4F22-443E-A55F-BE5EE484DBB1}" srcOrd="1" destOrd="0" presId="urn:microsoft.com/office/officeart/2005/8/layout/orgChart1"/>
    <dgm:cxn modelId="{01B6B238-5315-4A51-8739-F64DC9488A51}" type="presParOf" srcId="{FDF1F63D-BA46-4AA5-AF51-36E91B3BEBD8}" destId="{B61DB977-B514-4B68-B14F-1F42E27F0283}" srcOrd="1" destOrd="0" presId="urn:microsoft.com/office/officeart/2005/8/layout/orgChart1"/>
    <dgm:cxn modelId="{10B9F83C-E234-4513-83B9-E0B61885FB73}" type="presParOf" srcId="{B61DB977-B514-4B68-B14F-1F42E27F0283}" destId="{EBD3AF20-3E99-4221-BBA1-AC1AA49B64AD}" srcOrd="0" destOrd="0" presId="urn:microsoft.com/office/officeart/2005/8/layout/orgChart1"/>
    <dgm:cxn modelId="{50813C0C-EC60-400B-9D3A-E8848284C5BB}" type="presParOf" srcId="{B61DB977-B514-4B68-B14F-1F42E27F0283}" destId="{33571A61-11C1-4289-A04E-1E8F1E929FE3}" srcOrd="1" destOrd="0" presId="urn:microsoft.com/office/officeart/2005/8/layout/orgChart1"/>
    <dgm:cxn modelId="{51B6E301-B9AD-46E4-BC31-9D2F56FF0B93}" type="presParOf" srcId="{33571A61-11C1-4289-A04E-1E8F1E929FE3}" destId="{E760BE43-705B-4592-B065-F4D5D2D6912A}" srcOrd="0" destOrd="0" presId="urn:microsoft.com/office/officeart/2005/8/layout/orgChart1"/>
    <dgm:cxn modelId="{AAE85B4D-9490-4155-8BDC-AD1AE05845AC}" type="presParOf" srcId="{E760BE43-705B-4592-B065-F4D5D2D6912A}" destId="{C8BD72E8-122F-44BD-8386-6985F5823124}" srcOrd="0" destOrd="0" presId="urn:microsoft.com/office/officeart/2005/8/layout/orgChart1"/>
    <dgm:cxn modelId="{196A80C7-4695-4A14-8E45-8B7CE6281EE6}" type="presParOf" srcId="{E760BE43-705B-4592-B065-F4D5D2D6912A}" destId="{15861AF7-9D0B-4B61-8AEF-AFCBC2C2180C}" srcOrd="1" destOrd="0" presId="urn:microsoft.com/office/officeart/2005/8/layout/orgChart1"/>
    <dgm:cxn modelId="{0AEE5891-26D5-4BB5-A920-73597D590413}" type="presParOf" srcId="{33571A61-11C1-4289-A04E-1E8F1E929FE3}" destId="{53022EEA-B202-4B3D-B085-20E422D84E80}" srcOrd="1" destOrd="0" presId="urn:microsoft.com/office/officeart/2005/8/layout/orgChart1"/>
    <dgm:cxn modelId="{31DA1EDC-9EAE-498D-92E6-28281455FC72}" type="presParOf" srcId="{33571A61-11C1-4289-A04E-1E8F1E929FE3}" destId="{4380250F-FDDA-4445-AC50-5A44CC022D85}" srcOrd="2" destOrd="0" presId="urn:microsoft.com/office/officeart/2005/8/layout/orgChart1"/>
    <dgm:cxn modelId="{C00261A9-69FB-4B14-A95B-550E0D444731}" type="presParOf" srcId="{B61DB977-B514-4B68-B14F-1F42E27F0283}" destId="{3A9D7156-2606-4A90-934A-82D4C55AF16C}" srcOrd="2" destOrd="0" presId="urn:microsoft.com/office/officeart/2005/8/layout/orgChart1"/>
    <dgm:cxn modelId="{E8B7360C-2D67-4E4C-8826-C579505976F9}" type="presParOf" srcId="{B61DB977-B514-4B68-B14F-1F42E27F0283}" destId="{276B20CE-4E6C-4301-9F7B-39F296F7568D}" srcOrd="3" destOrd="0" presId="urn:microsoft.com/office/officeart/2005/8/layout/orgChart1"/>
    <dgm:cxn modelId="{A2498FED-8C2F-4D14-8186-39D962863D20}" type="presParOf" srcId="{276B20CE-4E6C-4301-9F7B-39F296F7568D}" destId="{A061911C-BFC7-4340-81A7-51343AF2BC17}" srcOrd="0" destOrd="0" presId="urn:microsoft.com/office/officeart/2005/8/layout/orgChart1"/>
    <dgm:cxn modelId="{54F7768A-1D45-4C99-89C3-D431024244EB}" type="presParOf" srcId="{A061911C-BFC7-4340-81A7-51343AF2BC17}" destId="{B6F84F2E-D0F5-4038-8112-7602AF33AC58}" srcOrd="0" destOrd="0" presId="urn:microsoft.com/office/officeart/2005/8/layout/orgChart1"/>
    <dgm:cxn modelId="{AEA12317-7576-4C3D-95DE-357F336ACF3C}" type="presParOf" srcId="{A061911C-BFC7-4340-81A7-51343AF2BC17}" destId="{477D2F97-D8FE-4BD8-93F7-39726561C98D}" srcOrd="1" destOrd="0" presId="urn:microsoft.com/office/officeart/2005/8/layout/orgChart1"/>
    <dgm:cxn modelId="{0AA09145-376F-4820-B26E-4F7FB2583E16}" type="presParOf" srcId="{276B20CE-4E6C-4301-9F7B-39F296F7568D}" destId="{57D8E984-C95D-49EA-9354-8FACD0A2B508}" srcOrd="1" destOrd="0" presId="urn:microsoft.com/office/officeart/2005/8/layout/orgChart1"/>
    <dgm:cxn modelId="{B3CC4434-DFE4-4D51-9D13-FF1AD8CFAD7C}" type="presParOf" srcId="{276B20CE-4E6C-4301-9F7B-39F296F7568D}" destId="{2592116F-D716-4301-8FBF-893CB2E3D37F}" srcOrd="2" destOrd="0" presId="urn:microsoft.com/office/officeart/2005/8/layout/orgChart1"/>
    <dgm:cxn modelId="{75FCE387-7EB9-418B-B209-CC793F4B3A11}" type="presParOf" srcId="{FDF1F63D-BA46-4AA5-AF51-36E91B3BEBD8}" destId="{4007872B-BFC0-4B85-AF20-4CE26FA24142}" srcOrd="2" destOrd="0" presId="urn:microsoft.com/office/officeart/2005/8/layout/orgChart1"/>
    <dgm:cxn modelId="{773B247F-6D85-4E38-AB3B-9ECC0234B961}" type="presParOf" srcId="{7C129566-FEE3-498D-B839-D3F5F66D3136}" destId="{BD57E2E0-B9BF-47C2-85DA-866333224827}" srcOrd="2" destOrd="0" presId="urn:microsoft.com/office/officeart/2005/8/layout/orgChart1"/>
    <dgm:cxn modelId="{4076CCA6-24A9-43D4-84A6-B37924051A88}" type="presParOf" srcId="{8E8825E7-1A4B-4293-A0C2-F9474A397677}" destId="{75D9E248-11DB-4508-8987-C9391671614F}" srcOrd="4" destOrd="0" presId="urn:microsoft.com/office/officeart/2005/8/layout/orgChart1"/>
    <dgm:cxn modelId="{54AD39F8-F753-4871-BE89-42F2D6912D8A}" type="presParOf" srcId="{8E8825E7-1A4B-4293-A0C2-F9474A397677}" destId="{EE4CEC6E-0844-4831-B06D-D131B94E1465}" srcOrd="5" destOrd="0" presId="urn:microsoft.com/office/officeart/2005/8/layout/orgChart1"/>
    <dgm:cxn modelId="{C126377D-C25C-4D2F-B07B-65DB20B8281F}" type="presParOf" srcId="{EE4CEC6E-0844-4831-B06D-D131B94E1465}" destId="{615BB9BE-457B-449E-843D-BA42A9040D21}" srcOrd="0" destOrd="0" presId="urn:microsoft.com/office/officeart/2005/8/layout/orgChart1"/>
    <dgm:cxn modelId="{95890FD0-A576-4063-8DFF-D70D26642162}" type="presParOf" srcId="{615BB9BE-457B-449E-843D-BA42A9040D21}" destId="{40FBB2CD-B3B9-4A7B-87BC-4CA4254E1D83}" srcOrd="0" destOrd="0" presId="urn:microsoft.com/office/officeart/2005/8/layout/orgChart1"/>
    <dgm:cxn modelId="{690F1B6D-C69A-409F-85FA-7ABAABA2B441}" type="presParOf" srcId="{615BB9BE-457B-449E-843D-BA42A9040D21}" destId="{DC3F501C-11BB-447D-8F15-AC868B02EA2C}" srcOrd="1" destOrd="0" presId="urn:microsoft.com/office/officeart/2005/8/layout/orgChart1"/>
    <dgm:cxn modelId="{DFCD2135-7959-49B2-A373-1BA55505EC86}" type="presParOf" srcId="{EE4CEC6E-0844-4831-B06D-D131B94E1465}" destId="{4BCFFE1F-7110-45A6-917A-5374B58816D7}" srcOrd="1" destOrd="0" presId="urn:microsoft.com/office/officeart/2005/8/layout/orgChart1"/>
    <dgm:cxn modelId="{30069230-D039-4D06-8B0A-78FA2D36A791}" type="presParOf" srcId="{EE4CEC6E-0844-4831-B06D-D131B94E1465}" destId="{38C44C71-890A-4A2E-87B0-0CB54AC3142B}" srcOrd="2" destOrd="0" presId="urn:microsoft.com/office/officeart/2005/8/layout/orgChart1"/>
    <dgm:cxn modelId="{1F5B88D3-A80D-43E4-83F9-6B05928E7A3F}" type="presParOf" srcId="{9A7730B3-14BC-4D4F-8989-69F45E5F38A8}" destId="{615EB0AE-9A20-467F-9B9C-D09DF5741C40}" srcOrd="2" destOrd="0" presId="urn:microsoft.com/office/officeart/2005/8/layout/orgChart1"/>
    <dgm:cxn modelId="{983B4D6F-13AC-4178-B9B4-FCBDB8A7F391}" type="presParOf" srcId="{615EB0AE-9A20-467F-9B9C-D09DF5741C40}" destId="{32FD03BC-C9D8-4B42-8635-B498687743D0}" srcOrd="0" destOrd="0" presId="urn:microsoft.com/office/officeart/2005/8/layout/orgChart1"/>
    <dgm:cxn modelId="{39B2E1B6-1B41-4545-8862-CBBED4814D6E}" type="presParOf" srcId="{615EB0AE-9A20-467F-9B9C-D09DF5741C40}" destId="{43E90D8E-DAD2-4324-83A5-5C14522F0B78}" srcOrd="1" destOrd="0" presId="urn:microsoft.com/office/officeart/2005/8/layout/orgChart1"/>
    <dgm:cxn modelId="{29343886-6E8B-4769-9CD3-8D610275F0CC}" type="presParOf" srcId="{43E90D8E-DAD2-4324-83A5-5C14522F0B78}" destId="{0AC21066-E705-4CB4-8C95-8E6A1EBB3CB8}" srcOrd="0" destOrd="0" presId="urn:microsoft.com/office/officeart/2005/8/layout/orgChart1"/>
    <dgm:cxn modelId="{4F0E9FCC-1888-4306-864B-21A6619C6833}" type="presParOf" srcId="{0AC21066-E705-4CB4-8C95-8E6A1EBB3CB8}" destId="{432DD7AE-5EE9-4B23-A66C-FDAFF647C11E}" srcOrd="0" destOrd="0" presId="urn:microsoft.com/office/officeart/2005/8/layout/orgChart1"/>
    <dgm:cxn modelId="{AD5AA3BC-E6F3-4D3F-98C3-6D843D5A948B}" type="presParOf" srcId="{0AC21066-E705-4CB4-8C95-8E6A1EBB3CB8}" destId="{43E8F23F-B49E-4C1B-A2AF-AE13572CC4B1}" srcOrd="1" destOrd="0" presId="urn:microsoft.com/office/officeart/2005/8/layout/orgChart1"/>
    <dgm:cxn modelId="{67078623-E4F3-459F-95DC-DBDD0B0B434D}" type="presParOf" srcId="{43E90D8E-DAD2-4324-83A5-5C14522F0B78}" destId="{C884A0E0-321E-4512-B742-584A6BA36FC5}" srcOrd="1" destOrd="0" presId="urn:microsoft.com/office/officeart/2005/8/layout/orgChart1"/>
    <dgm:cxn modelId="{BCBACFC5-4502-4E75-8880-12F6CC242974}" type="presParOf" srcId="{43E90D8E-DAD2-4324-83A5-5C14522F0B78}" destId="{C1F9FD43-4A3B-40FE-95B7-25EF2F468AF6}" srcOrd="2" destOrd="0" presId="urn:microsoft.com/office/officeart/2005/8/layout/orgChart1"/>
    <dgm:cxn modelId="{BA5A93B8-124C-412C-976C-DF5D855BA199}" type="presParOf" srcId="{982FD7FF-9AA0-4ABE-98EB-A1860E720E02}" destId="{270DEA6C-DD35-4027-B707-41E1AF1241E8}" srcOrd="1" destOrd="0" presId="urn:microsoft.com/office/officeart/2005/8/layout/orgChart1"/>
    <dgm:cxn modelId="{C2648C28-1888-4AE3-9A7F-D2873BCDDDA1}" type="presParOf" srcId="{270DEA6C-DD35-4027-B707-41E1AF1241E8}" destId="{2AE4C73D-F5D8-4F8D-9843-52B953341BB2}" srcOrd="0" destOrd="0" presId="urn:microsoft.com/office/officeart/2005/8/layout/orgChart1"/>
    <dgm:cxn modelId="{790BFF28-F808-47E2-9003-125937BC6589}" type="presParOf" srcId="{2AE4C73D-F5D8-4F8D-9843-52B953341BB2}" destId="{36E44B9E-6909-4A33-AB13-723AEFC9A7EF}" srcOrd="0" destOrd="0" presId="urn:microsoft.com/office/officeart/2005/8/layout/orgChart1"/>
    <dgm:cxn modelId="{E3170797-87CE-49E7-BF45-FCA43067023D}" type="presParOf" srcId="{2AE4C73D-F5D8-4F8D-9843-52B953341BB2}" destId="{88D11304-E7C4-4CB9-8CA9-638ACCEF45CF}" srcOrd="1" destOrd="0" presId="urn:microsoft.com/office/officeart/2005/8/layout/orgChart1"/>
    <dgm:cxn modelId="{7813E12C-0092-4FB5-8ADC-AA6BF054D558}" type="presParOf" srcId="{270DEA6C-DD35-4027-B707-41E1AF1241E8}" destId="{95B6768A-FCFA-4CAE-9634-9EEDD9D584EB}" srcOrd="1" destOrd="0" presId="urn:microsoft.com/office/officeart/2005/8/layout/orgChart1"/>
    <dgm:cxn modelId="{6E67E02A-1181-4C3B-ACBC-09B3EC80CD01}" type="presParOf" srcId="{270DEA6C-DD35-4027-B707-41E1AF1241E8}" destId="{2A1EDC90-4B07-4F89-825D-5FE9E41CE375}"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FD03BC-C9D8-4B42-8635-B498687743D0}">
      <dsp:nvSpPr>
        <dsp:cNvPr id="0" name=""/>
        <dsp:cNvSpPr/>
      </dsp:nvSpPr>
      <dsp:spPr>
        <a:xfrm>
          <a:off x="2868913" y="1200045"/>
          <a:ext cx="187659" cy="822125"/>
        </a:xfrm>
        <a:custGeom>
          <a:avLst/>
          <a:gdLst/>
          <a:ahLst/>
          <a:cxnLst/>
          <a:rect l="0" t="0" r="0" b="0"/>
          <a:pathLst>
            <a:path>
              <a:moveTo>
                <a:pt x="187659" y="0"/>
              </a:moveTo>
              <a:lnTo>
                <a:pt x="187659" y="822125"/>
              </a:lnTo>
              <a:lnTo>
                <a:pt x="0" y="822125"/>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D9E248-11DB-4508-8987-C9391671614F}">
      <dsp:nvSpPr>
        <dsp:cNvPr id="0" name=""/>
        <dsp:cNvSpPr/>
      </dsp:nvSpPr>
      <dsp:spPr>
        <a:xfrm>
          <a:off x="3056572" y="1200045"/>
          <a:ext cx="2162547" cy="1644250"/>
        </a:xfrm>
        <a:custGeom>
          <a:avLst/>
          <a:gdLst/>
          <a:ahLst/>
          <a:cxnLst/>
          <a:rect l="0" t="0" r="0" b="0"/>
          <a:pathLst>
            <a:path>
              <a:moveTo>
                <a:pt x="0" y="0"/>
              </a:moveTo>
              <a:lnTo>
                <a:pt x="0" y="1456591"/>
              </a:lnTo>
              <a:lnTo>
                <a:pt x="2162547" y="1456591"/>
              </a:lnTo>
              <a:lnTo>
                <a:pt x="2162547" y="164425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9D7156-2606-4A90-934A-82D4C55AF16C}">
      <dsp:nvSpPr>
        <dsp:cNvPr id="0" name=""/>
        <dsp:cNvSpPr/>
      </dsp:nvSpPr>
      <dsp:spPr>
        <a:xfrm>
          <a:off x="2341680" y="5006843"/>
          <a:ext cx="268084" cy="2091058"/>
        </a:xfrm>
        <a:custGeom>
          <a:avLst/>
          <a:gdLst/>
          <a:ahLst/>
          <a:cxnLst/>
          <a:rect l="0" t="0" r="0" b="0"/>
          <a:pathLst>
            <a:path>
              <a:moveTo>
                <a:pt x="0" y="0"/>
              </a:moveTo>
              <a:lnTo>
                <a:pt x="0" y="2091058"/>
              </a:lnTo>
              <a:lnTo>
                <a:pt x="268084" y="209105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D3AF20-3E99-4221-BBA1-AC1AA49B64AD}">
      <dsp:nvSpPr>
        <dsp:cNvPr id="0" name=""/>
        <dsp:cNvSpPr/>
      </dsp:nvSpPr>
      <dsp:spPr>
        <a:xfrm>
          <a:off x="2341680" y="5006843"/>
          <a:ext cx="268084" cy="822125"/>
        </a:xfrm>
        <a:custGeom>
          <a:avLst/>
          <a:gdLst/>
          <a:ahLst/>
          <a:cxnLst/>
          <a:rect l="0" t="0" r="0" b="0"/>
          <a:pathLst>
            <a:path>
              <a:moveTo>
                <a:pt x="0" y="0"/>
              </a:moveTo>
              <a:lnTo>
                <a:pt x="0" y="822125"/>
              </a:lnTo>
              <a:lnTo>
                <a:pt x="268084" y="82212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7080FA-DAC4-4D3A-8392-4175FF2BB0EF}">
      <dsp:nvSpPr>
        <dsp:cNvPr id="0" name=""/>
        <dsp:cNvSpPr/>
      </dsp:nvSpPr>
      <dsp:spPr>
        <a:xfrm>
          <a:off x="3010852" y="3737910"/>
          <a:ext cx="91440" cy="375318"/>
        </a:xfrm>
        <a:custGeom>
          <a:avLst/>
          <a:gdLst/>
          <a:ahLst/>
          <a:cxnLst/>
          <a:rect l="0" t="0" r="0" b="0"/>
          <a:pathLst>
            <a:path>
              <a:moveTo>
                <a:pt x="45720" y="0"/>
              </a:moveTo>
              <a:lnTo>
                <a:pt x="45720" y="375318"/>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B005AB-9F8A-4D4F-B667-9448FD74E4EF}">
      <dsp:nvSpPr>
        <dsp:cNvPr id="0" name=""/>
        <dsp:cNvSpPr/>
      </dsp:nvSpPr>
      <dsp:spPr>
        <a:xfrm>
          <a:off x="3010852" y="1200045"/>
          <a:ext cx="91440" cy="1644250"/>
        </a:xfrm>
        <a:custGeom>
          <a:avLst/>
          <a:gdLst/>
          <a:ahLst/>
          <a:cxnLst/>
          <a:rect l="0" t="0" r="0" b="0"/>
          <a:pathLst>
            <a:path>
              <a:moveTo>
                <a:pt x="45720" y="0"/>
              </a:moveTo>
              <a:lnTo>
                <a:pt x="45720" y="164425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BFD5D4-9C8E-4622-884E-0F18CFA72115}">
      <dsp:nvSpPr>
        <dsp:cNvPr id="0" name=""/>
        <dsp:cNvSpPr/>
      </dsp:nvSpPr>
      <dsp:spPr>
        <a:xfrm>
          <a:off x="894025" y="1200045"/>
          <a:ext cx="2162547" cy="1644250"/>
        </a:xfrm>
        <a:custGeom>
          <a:avLst/>
          <a:gdLst/>
          <a:ahLst/>
          <a:cxnLst/>
          <a:rect l="0" t="0" r="0" b="0"/>
          <a:pathLst>
            <a:path>
              <a:moveTo>
                <a:pt x="2162547" y="0"/>
              </a:moveTo>
              <a:lnTo>
                <a:pt x="2162547" y="1456591"/>
              </a:lnTo>
              <a:lnTo>
                <a:pt x="0" y="1456591"/>
              </a:lnTo>
              <a:lnTo>
                <a:pt x="0" y="164425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E70770-C90B-41D5-8706-B1135DDA6C6C}">
      <dsp:nvSpPr>
        <dsp:cNvPr id="0" name=""/>
        <dsp:cNvSpPr/>
      </dsp:nvSpPr>
      <dsp:spPr>
        <a:xfrm>
          <a:off x="2162957" y="306430"/>
          <a:ext cx="1787229" cy="89361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Gadugi" panose="020B0502040204020203" pitchFamily="34" charset="0"/>
              <a:ea typeface="Gadugi" panose="020B0502040204020203" pitchFamily="34" charset="0"/>
            </a:rPr>
            <a:t>Managing Director</a:t>
          </a:r>
        </a:p>
        <a:p>
          <a:pPr marL="0" lvl="0" indent="0" algn="ctr" defTabSz="533400">
            <a:lnSpc>
              <a:spcPct val="90000"/>
            </a:lnSpc>
            <a:spcBef>
              <a:spcPct val="0"/>
            </a:spcBef>
            <a:spcAft>
              <a:spcPct val="35000"/>
            </a:spcAft>
            <a:buNone/>
          </a:pPr>
          <a:r>
            <a:rPr lang="en-GB" sz="1200" kern="1200">
              <a:latin typeface="Gadugi" panose="020B0502040204020203" pitchFamily="34" charset="0"/>
              <a:ea typeface="Gadugi" panose="020B0502040204020203" pitchFamily="34" charset="0"/>
            </a:rPr>
            <a:t>Stephen Frogley</a:t>
          </a:r>
        </a:p>
      </dsp:txBody>
      <dsp:txXfrm>
        <a:off x="2162957" y="306430"/>
        <a:ext cx="1787229" cy="893614"/>
      </dsp:txXfrm>
    </dsp:sp>
    <dsp:sp modelId="{F4301F3D-05A6-4DE4-827E-0E0ED9D9E33C}">
      <dsp:nvSpPr>
        <dsp:cNvPr id="0" name=""/>
        <dsp:cNvSpPr/>
      </dsp:nvSpPr>
      <dsp:spPr>
        <a:xfrm>
          <a:off x="410" y="2844296"/>
          <a:ext cx="1787229" cy="893614"/>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Gadugi" panose="020B0502040204020203" pitchFamily="34" charset="0"/>
              <a:ea typeface="Gadugi" panose="020B0502040204020203" pitchFamily="34" charset="0"/>
            </a:rPr>
            <a:t>Quantity Surveyor</a:t>
          </a:r>
        </a:p>
        <a:p>
          <a:pPr marL="0" lvl="0" indent="0" algn="ctr" defTabSz="533400">
            <a:lnSpc>
              <a:spcPct val="90000"/>
            </a:lnSpc>
            <a:spcBef>
              <a:spcPct val="0"/>
            </a:spcBef>
            <a:spcAft>
              <a:spcPct val="35000"/>
            </a:spcAft>
            <a:buNone/>
          </a:pPr>
          <a:r>
            <a:rPr lang="en-GB" sz="1200" kern="1200">
              <a:latin typeface="Gadugi" panose="020B0502040204020203" pitchFamily="34" charset="0"/>
              <a:ea typeface="Gadugi" panose="020B0502040204020203" pitchFamily="34" charset="0"/>
            </a:rPr>
            <a:t>Steve Crisp</a:t>
          </a:r>
        </a:p>
      </dsp:txBody>
      <dsp:txXfrm>
        <a:off x="410" y="2844296"/>
        <a:ext cx="1787229" cy="893614"/>
      </dsp:txXfrm>
    </dsp:sp>
    <dsp:sp modelId="{5DD28EA2-7EB2-4C81-A6E8-8691E724753D}">
      <dsp:nvSpPr>
        <dsp:cNvPr id="0" name=""/>
        <dsp:cNvSpPr/>
      </dsp:nvSpPr>
      <dsp:spPr>
        <a:xfrm>
          <a:off x="2162957" y="2844296"/>
          <a:ext cx="1787229" cy="893614"/>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Gadugi" panose="020B0502040204020203" pitchFamily="34" charset="0"/>
              <a:ea typeface="Gadugi" panose="020B0502040204020203" pitchFamily="34" charset="0"/>
            </a:rPr>
            <a:t>Contract Managers</a:t>
          </a:r>
        </a:p>
        <a:p>
          <a:pPr marL="0" lvl="0" indent="0" algn="ctr" defTabSz="533400">
            <a:lnSpc>
              <a:spcPct val="90000"/>
            </a:lnSpc>
            <a:spcBef>
              <a:spcPct val="0"/>
            </a:spcBef>
            <a:spcAft>
              <a:spcPct val="35000"/>
            </a:spcAft>
            <a:buNone/>
          </a:pPr>
          <a:r>
            <a:rPr lang="en-GB" sz="1200" kern="1200">
              <a:latin typeface="Gadugi" panose="020B0502040204020203" pitchFamily="34" charset="0"/>
              <a:ea typeface="Gadugi" panose="020B0502040204020203" pitchFamily="34" charset="0"/>
            </a:rPr>
            <a:t>Mike Holloway</a:t>
          </a:r>
        </a:p>
        <a:p>
          <a:pPr marL="0" lvl="0" indent="0" algn="ctr" defTabSz="533400">
            <a:lnSpc>
              <a:spcPct val="90000"/>
            </a:lnSpc>
            <a:spcBef>
              <a:spcPct val="0"/>
            </a:spcBef>
            <a:spcAft>
              <a:spcPct val="35000"/>
            </a:spcAft>
            <a:buNone/>
          </a:pPr>
          <a:r>
            <a:rPr lang="en-GB" sz="1200" kern="1200">
              <a:latin typeface="Gadugi" panose="020B0502040204020203" pitchFamily="34" charset="0"/>
              <a:ea typeface="Gadugi" panose="020B0502040204020203" pitchFamily="34" charset="0"/>
            </a:rPr>
            <a:t>Mark Watkin</a:t>
          </a:r>
        </a:p>
      </dsp:txBody>
      <dsp:txXfrm>
        <a:off x="2162957" y="2844296"/>
        <a:ext cx="1787229" cy="893614"/>
      </dsp:txXfrm>
    </dsp:sp>
    <dsp:sp modelId="{084EBEBC-6ED4-478E-A36C-F43CF778D443}">
      <dsp:nvSpPr>
        <dsp:cNvPr id="0" name=""/>
        <dsp:cNvSpPr/>
      </dsp:nvSpPr>
      <dsp:spPr>
        <a:xfrm>
          <a:off x="2162957" y="4113229"/>
          <a:ext cx="1787229" cy="893614"/>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Supervisors</a:t>
          </a:r>
        </a:p>
      </dsp:txBody>
      <dsp:txXfrm>
        <a:off x="2162957" y="4113229"/>
        <a:ext cx="1787229" cy="893614"/>
      </dsp:txXfrm>
    </dsp:sp>
    <dsp:sp modelId="{C8BD72E8-122F-44BD-8386-6985F5823124}">
      <dsp:nvSpPr>
        <dsp:cNvPr id="0" name=""/>
        <dsp:cNvSpPr/>
      </dsp:nvSpPr>
      <dsp:spPr>
        <a:xfrm>
          <a:off x="2609765" y="5382161"/>
          <a:ext cx="1787229" cy="89361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Subcontractors</a:t>
          </a:r>
        </a:p>
      </dsp:txBody>
      <dsp:txXfrm>
        <a:off x="2609765" y="5382161"/>
        <a:ext cx="1787229" cy="893614"/>
      </dsp:txXfrm>
    </dsp:sp>
    <dsp:sp modelId="{B6F84F2E-D0F5-4038-8112-7602AF33AC58}">
      <dsp:nvSpPr>
        <dsp:cNvPr id="0" name=""/>
        <dsp:cNvSpPr/>
      </dsp:nvSpPr>
      <dsp:spPr>
        <a:xfrm>
          <a:off x="2609765" y="6651094"/>
          <a:ext cx="1787229" cy="89361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Labour Only Subcontractors</a:t>
          </a:r>
        </a:p>
      </dsp:txBody>
      <dsp:txXfrm>
        <a:off x="2609765" y="6651094"/>
        <a:ext cx="1787229" cy="893614"/>
      </dsp:txXfrm>
    </dsp:sp>
    <dsp:sp modelId="{40FBB2CD-B3B9-4A7B-87BC-4CA4254E1D83}">
      <dsp:nvSpPr>
        <dsp:cNvPr id="0" name=""/>
        <dsp:cNvSpPr/>
      </dsp:nvSpPr>
      <dsp:spPr>
        <a:xfrm>
          <a:off x="4325505" y="2844296"/>
          <a:ext cx="1787229" cy="893614"/>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Gadugi" panose="020B0502040204020203" pitchFamily="34" charset="0"/>
              <a:ea typeface="Gadugi" panose="020B0502040204020203" pitchFamily="34" charset="0"/>
            </a:rPr>
            <a:t>Genereal Manager</a:t>
          </a:r>
        </a:p>
        <a:p>
          <a:pPr marL="0" lvl="0" indent="0" algn="ctr" defTabSz="533400">
            <a:lnSpc>
              <a:spcPct val="90000"/>
            </a:lnSpc>
            <a:spcBef>
              <a:spcPct val="0"/>
            </a:spcBef>
            <a:spcAft>
              <a:spcPct val="35000"/>
            </a:spcAft>
            <a:buNone/>
          </a:pPr>
          <a:r>
            <a:rPr lang="en-GB" sz="1200" kern="1200">
              <a:latin typeface="Gadugi" panose="020B0502040204020203" pitchFamily="34" charset="0"/>
              <a:ea typeface="Gadugi" panose="020B0502040204020203" pitchFamily="34" charset="0"/>
            </a:rPr>
            <a:t>Health &amp; Safety Coordinator</a:t>
          </a:r>
        </a:p>
        <a:p>
          <a:pPr marL="0" lvl="0" indent="0" algn="ctr" defTabSz="533400">
            <a:lnSpc>
              <a:spcPct val="90000"/>
            </a:lnSpc>
            <a:spcBef>
              <a:spcPct val="0"/>
            </a:spcBef>
            <a:spcAft>
              <a:spcPct val="35000"/>
            </a:spcAft>
            <a:buNone/>
          </a:pPr>
          <a:r>
            <a:rPr lang="en-GB" sz="1200" kern="1200">
              <a:latin typeface="Gadugi" panose="020B0502040204020203" pitchFamily="34" charset="0"/>
              <a:ea typeface="Gadugi" panose="020B0502040204020203" pitchFamily="34" charset="0"/>
            </a:rPr>
            <a:t>Hollie Connolly</a:t>
          </a:r>
        </a:p>
      </dsp:txBody>
      <dsp:txXfrm>
        <a:off x="4325505" y="2844296"/>
        <a:ext cx="1787229" cy="893614"/>
      </dsp:txXfrm>
    </dsp:sp>
    <dsp:sp modelId="{432DD7AE-5EE9-4B23-A66C-FDAFF647C11E}">
      <dsp:nvSpPr>
        <dsp:cNvPr id="0" name=""/>
        <dsp:cNvSpPr/>
      </dsp:nvSpPr>
      <dsp:spPr>
        <a:xfrm>
          <a:off x="1081684" y="1575363"/>
          <a:ext cx="1787229" cy="893614"/>
        </a:xfrm>
        <a:prstGeom prst="rect">
          <a:avLst/>
        </a:prstGeom>
        <a:blipFill dpi="0" rotWithShape="0">
          <a:blip xmlns:r="http://schemas.openxmlformats.org/officeDocument/2006/relationships" r:embed="rId1" cstate="print">
            <a:extLst>
              <a:ext uri="{28A0092B-C50C-407E-A947-70E740481C1C}">
                <a14:useLocalDpi xmlns:a14="http://schemas.microsoft.com/office/drawing/2010/main" val="0"/>
              </a:ext>
            </a:extLst>
          </a:blip>
          <a:srcRect/>
          <a:stretch>
            <a:fillRect l="-1924" t="-4002" r="-1924" b="-4002"/>
          </a:stretch>
        </a:blip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en-GB" sz="1200" kern="1200">
            <a:latin typeface="Gadugi" panose="020B0502040204020203" pitchFamily="34" charset="0"/>
            <a:ea typeface="Gadugi" panose="020B0502040204020203" pitchFamily="34" charset="0"/>
          </a:endParaRPr>
        </a:p>
      </dsp:txBody>
      <dsp:txXfrm>
        <a:off x="1081684" y="1575363"/>
        <a:ext cx="1787229" cy="893614"/>
      </dsp:txXfrm>
    </dsp:sp>
    <dsp:sp modelId="{36E44B9E-6909-4A33-AB13-723AEFC9A7EF}">
      <dsp:nvSpPr>
        <dsp:cNvPr id="0" name=""/>
        <dsp:cNvSpPr/>
      </dsp:nvSpPr>
      <dsp:spPr>
        <a:xfrm>
          <a:off x="4077848" y="1021259"/>
          <a:ext cx="1787229" cy="89361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Gadugi" panose="020B0502040204020203" pitchFamily="34" charset="0"/>
              <a:ea typeface="Gadugi" panose="020B0502040204020203" pitchFamily="34" charset="0"/>
            </a:rPr>
            <a:t>Company Secretary</a:t>
          </a:r>
        </a:p>
        <a:p>
          <a:pPr marL="0" lvl="0" indent="0" algn="ctr" defTabSz="533400">
            <a:lnSpc>
              <a:spcPct val="90000"/>
            </a:lnSpc>
            <a:spcBef>
              <a:spcPct val="0"/>
            </a:spcBef>
            <a:spcAft>
              <a:spcPct val="35000"/>
            </a:spcAft>
            <a:buNone/>
          </a:pPr>
          <a:r>
            <a:rPr lang="en-GB" sz="1200" kern="1200">
              <a:latin typeface="Gadugi" panose="020B0502040204020203" pitchFamily="34" charset="0"/>
              <a:ea typeface="Gadugi" panose="020B0502040204020203" pitchFamily="34" charset="0"/>
            </a:rPr>
            <a:t>Lisa Frogley</a:t>
          </a:r>
        </a:p>
      </dsp:txBody>
      <dsp:txXfrm>
        <a:off x="4077848" y="1021259"/>
        <a:ext cx="1787229" cy="89361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99745-0204-48E7-B463-24F0CA76C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40</Pages>
  <Words>11095</Words>
  <Characters>63244</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Zoë Drew</dc:creator>
  <cp:keywords/>
  <dc:description/>
  <cp:lastModifiedBy>Hollie Connolly</cp:lastModifiedBy>
  <cp:revision>6</cp:revision>
  <cp:lastPrinted>2022-08-16T10:58:00Z</cp:lastPrinted>
  <dcterms:created xsi:type="dcterms:W3CDTF">2022-08-24T13:46:00Z</dcterms:created>
  <dcterms:modified xsi:type="dcterms:W3CDTF">2022-11-15T09:34:00Z</dcterms:modified>
</cp:coreProperties>
</file>